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BD" w:rsidRPr="00895B3A" w:rsidRDefault="00224BBD" w:rsidP="00224BBD">
      <w:pPr>
        <w:jc w:val="left"/>
        <w:rPr>
          <w:sz w:val="28"/>
          <w:szCs w:val="28"/>
        </w:rPr>
      </w:pPr>
      <w:r w:rsidRPr="00895B3A">
        <w:rPr>
          <w:rFonts w:hint="eastAsia"/>
          <w:sz w:val="28"/>
          <w:szCs w:val="28"/>
        </w:rPr>
        <w:t>附件三：</w:t>
      </w:r>
    </w:p>
    <w:p w:rsidR="001F287B" w:rsidRDefault="00F37E95" w:rsidP="007223D0">
      <w:pPr>
        <w:jc w:val="center"/>
        <w:rPr>
          <w:sz w:val="44"/>
          <w:szCs w:val="48"/>
        </w:rPr>
      </w:pPr>
      <w:r>
        <w:rPr>
          <w:rFonts w:hint="eastAsia"/>
          <w:sz w:val="44"/>
          <w:szCs w:val="48"/>
        </w:rPr>
        <w:t>船舶（委托方）报告</w:t>
      </w:r>
      <w:r w:rsidR="007223D0" w:rsidRPr="007223D0">
        <w:rPr>
          <w:rFonts w:hint="eastAsia"/>
          <w:sz w:val="44"/>
          <w:szCs w:val="48"/>
        </w:rPr>
        <w:t>操作手册</w:t>
      </w:r>
    </w:p>
    <w:p w:rsidR="0080595E" w:rsidRPr="008E7C06" w:rsidRDefault="0080595E" w:rsidP="007223D0">
      <w:pPr>
        <w:jc w:val="center"/>
        <w:rPr>
          <w:sz w:val="32"/>
          <w:szCs w:val="32"/>
        </w:rPr>
      </w:pPr>
      <w:r w:rsidRPr="008E7C06">
        <w:rPr>
          <w:rFonts w:hint="eastAsia"/>
          <w:sz w:val="32"/>
          <w:szCs w:val="32"/>
        </w:rPr>
        <w:t>（船舶</w:t>
      </w:r>
      <w:proofErr w:type="gramStart"/>
      <w:r w:rsidR="00D0080D" w:rsidRPr="008E7C06">
        <w:rPr>
          <w:rFonts w:hint="eastAsia"/>
          <w:sz w:val="32"/>
          <w:szCs w:val="32"/>
        </w:rPr>
        <w:t>微信端操作</w:t>
      </w:r>
      <w:proofErr w:type="gramEnd"/>
      <w:r w:rsidRPr="008E7C06">
        <w:rPr>
          <w:rFonts w:hint="eastAsia"/>
          <w:sz w:val="32"/>
          <w:szCs w:val="32"/>
        </w:rPr>
        <w:t>和作业单位</w:t>
      </w:r>
      <w:r w:rsidR="00D0080D" w:rsidRPr="008E7C06">
        <w:rPr>
          <w:rFonts w:hint="eastAsia"/>
          <w:sz w:val="32"/>
          <w:szCs w:val="32"/>
        </w:rPr>
        <w:t>操作</w:t>
      </w:r>
      <w:r w:rsidRPr="008E7C06">
        <w:rPr>
          <w:rFonts w:hint="eastAsia"/>
          <w:sz w:val="32"/>
          <w:szCs w:val="32"/>
        </w:rPr>
        <w:t>）</w:t>
      </w:r>
    </w:p>
    <w:p w:rsidR="00DF7527" w:rsidRDefault="00DF7527" w:rsidP="00C8314F">
      <w:pPr>
        <w:pStyle w:val="1"/>
        <w:numPr>
          <w:ilvl w:val="0"/>
          <w:numId w:val="1"/>
        </w:numPr>
      </w:pPr>
      <w:r>
        <w:rPr>
          <w:rFonts w:hint="eastAsia"/>
        </w:rPr>
        <w:t>手机</w:t>
      </w:r>
      <w:proofErr w:type="gramStart"/>
      <w:r>
        <w:rPr>
          <w:rFonts w:hint="eastAsia"/>
        </w:rPr>
        <w:t>微信端</w:t>
      </w:r>
      <w:proofErr w:type="gramEnd"/>
      <w:r>
        <w:rPr>
          <w:rFonts w:hint="eastAsia"/>
        </w:rPr>
        <w:t>操作</w:t>
      </w:r>
    </w:p>
    <w:p w:rsidR="005A6DF0" w:rsidRPr="005A6DF0" w:rsidRDefault="005A6DF0" w:rsidP="005A6DF0">
      <w:pPr>
        <w:pStyle w:val="2"/>
        <w:numPr>
          <w:ilvl w:val="1"/>
          <w:numId w:val="2"/>
        </w:numPr>
      </w:pPr>
      <w:r>
        <w:rPr>
          <w:rFonts w:hint="eastAsia"/>
        </w:rPr>
        <w:t>关注并进入</w:t>
      </w:r>
    </w:p>
    <w:p w:rsidR="000A46E8" w:rsidRDefault="000A46E8" w:rsidP="00DF7527">
      <w:r>
        <w:rPr>
          <w:rFonts w:hint="eastAsia"/>
        </w:rPr>
        <w:t>搜索“上海海事发布”</w:t>
      </w:r>
      <w:r w:rsidRPr="00E13EAB">
        <w:rPr>
          <w:rFonts w:hint="eastAsia"/>
        </w:rPr>
        <w:t>公众号</w:t>
      </w:r>
      <w:r>
        <w:rPr>
          <w:rFonts w:hint="eastAsia"/>
        </w:rPr>
        <w:t>，并进行关注</w:t>
      </w:r>
    </w:p>
    <w:p w:rsidR="00DF7527" w:rsidRDefault="00787388" w:rsidP="00DF7527">
      <w:r w:rsidRPr="00787388">
        <w:rPr>
          <w:noProof/>
        </w:rPr>
        <w:drawing>
          <wp:inline distT="0" distB="0" distL="0" distR="0">
            <wp:extent cx="2318400" cy="1735200"/>
            <wp:effectExtent l="38100" t="38100" r="43815" b="36830"/>
            <wp:docPr id="3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手机屏幕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1735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87388" w:rsidRDefault="00787388" w:rsidP="00DF7527">
      <w:r>
        <w:rPr>
          <w:rFonts w:hint="eastAsia"/>
        </w:rPr>
        <w:t>点击公众号中的“海事大厅”并选择其中的“污染物作业报告”</w:t>
      </w:r>
    </w:p>
    <w:p w:rsidR="00AE6AA2" w:rsidRDefault="00787388" w:rsidP="00DF7527">
      <w:r w:rsidRPr="00787388">
        <w:rPr>
          <w:noProof/>
        </w:rPr>
        <w:drawing>
          <wp:inline distT="0" distB="0" distL="0" distR="0">
            <wp:extent cx="2278380" cy="1296093"/>
            <wp:effectExtent l="38100" t="38100" r="45720" b="37465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83" cy="131759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A46E8" w:rsidRDefault="00807C35" w:rsidP="005A6DF0">
      <w:pPr>
        <w:pStyle w:val="2"/>
        <w:numPr>
          <w:ilvl w:val="1"/>
          <w:numId w:val="2"/>
        </w:numPr>
      </w:pPr>
      <w:r>
        <w:rPr>
          <w:rFonts w:hint="eastAsia"/>
        </w:rPr>
        <w:lastRenderedPageBreak/>
        <w:t>注册并</w:t>
      </w:r>
      <w:r w:rsidR="005A6DF0">
        <w:rPr>
          <w:rFonts w:hint="eastAsia"/>
        </w:rPr>
        <w:t>绑定用户</w:t>
      </w:r>
    </w:p>
    <w:p w:rsidR="00787388" w:rsidRDefault="00785280" w:rsidP="00DF7527">
      <w:r>
        <w:rPr>
          <w:noProof/>
        </w:rPr>
        <w:drawing>
          <wp:inline distT="0" distB="0" distL="0" distR="0">
            <wp:extent cx="2255520" cy="971677"/>
            <wp:effectExtent l="38100" t="38100" r="30480" b="38100"/>
            <wp:docPr id="5" name="图片 5" descr="图形用户界面, 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&#10;&#10;中度可信度描述已自动生成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29" cy="100317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2205" w:rsidRDefault="00EC2205" w:rsidP="00DF7527">
      <w:r>
        <w:rPr>
          <w:rFonts w:hint="eastAsia"/>
        </w:rPr>
        <w:t>使用本系统功能的用户分为2种：</w:t>
      </w:r>
    </w:p>
    <w:p w:rsidR="00EC2205" w:rsidRDefault="00EC2205" w:rsidP="00DF7527">
      <w:r>
        <w:rPr>
          <w:rFonts w:hint="eastAsia"/>
        </w:rPr>
        <w:t>第一种是一般的社会船舶为排放污染物，主动生成作业报告为目的使用用户。</w:t>
      </w:r>
    </w:p>
    <w:p w:rsidR="00EC2205" w:rsidRDefault="00EC2205" w:rsidP="00DF7527">
      <w:r>
        <w:rPr>
          <w:rFonts w:hint="eastAsia"/>
        </w:rPr>
        <w:t>第二种是为将社会船舶排放的污染物进行后续处理的防污染公司，他们可以进行污染物的接收、中转、上岸等报告。</w:t>
      </w:r>
      <w:r w:rsidR="005930BD">
        <w:rPr>
          <w:rFonts w:hint="eastAsia"/>
        </w:rPr>
        <w:t>可以使用这方面的用户包括防污染公司船舶、车辆、以及岸上公司。</w:t>
      </w:r>
    </w:p>
    <w:p w:rsidR="00785280" w:rsidRDefault="00807C35" w:rsidP="00807C35">
      <w:pPr>
        <w:pStyle w:val="3"/>
        <w:numPr>
          <w:ilvl w:val="2"/>
          <w:numId w:val="2"/>
        </w:numPr>
      </w:pPr>
      <w:r>
        <w:rPr>
          <w:rFonts w:hint="eastAsia"/>
        </w:rPr>
        <w:t>注册并绑定社会船舶</w:t>
      </w:r>
    </w:p>
    <w:p w:rsidR="005930BD" w:rsidRDefault="00006B4B" w:rsidP="005930BD">
      <w:r>
        <w:rPr>
          <w:noProof/>
        </w:rPr>
        <w:drawing>
          <wp:inline distT="0" distB="0" distL="0" distR="0">
            <wp:extent cx="2173360" cy="3063240"/>
            <wp:effectExtent l="38100" t="38100" r="36830" b="41910"/>
            <wp:docPr id="6" name="图片 6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, 电子邮件&#10;&#10;描述已自动生成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882" cy="307384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06B4B" w:rsidRDefault="00366833" w:rsidP="005930BD">
      <w:r>
        <w:rPr>
          <w:rFonts w:hint="eastAsia"/>
        </w:rPr>
        <w:t>注册用户必须正确填写船舶信息，及当前注册人员的个人信息。</w:t>
      </w:r>
    </w:p>
    <w:p w:rsidR="00EB706E" w:rsidRDefault="00366833" w:rsidP="005930BD">
      <w:pPr>
        <w:rPr>
          <w:color w:val="FF0000"/>
        </w:rPr>
      </w:pPr>
      <w:r w:rsidRPr="00366833">
        <w:rPr>
          <w:rFonts w:hint="eastAsia"/>
          <w:color w:val="FF0000"/>
        </w:rPr>
        <w:t>注意：每个人员只能注册一艘船舶。</w:t>
      </w:r>
    </w:p>
    <w:p w:rsidR="005C2E00" w:rsidRPr="005C2E00" w:rsidRDefault="005C2E00" w:rsidP="005930BD">
      <w:r w:rsidRPr="005C2E00">
        <w:rPr>
          <w:rFonts w:hint="eastAsia"/>
        </w:rPr>
        <w:t>注册完成后界面大致</w:t>
      </w:r>
      <w:r w:rsidR="00692D76">
        <w:rPr>
          <w:rFonts w:hint="eastAsia"/>
        </w:rPr>
        <w:t>如</w:t>
      </w:r>
      <w:r w:rsidR="00B54F0C">
        <w:rPr>
          <w:rFonts w:hint="eastAsia"/>
        </w:rPr>
        <w:t>下图</w:t>
      </w:r>
      <w:r w:rsidR="00692D76">
        <w:rPr>
          <w:rFonts w:hint="eastAsia"/>
        </w:rPr>
        <w:t>：</w:t>
      </w:r>
      <w:r w:rsidR="00692D76" w:rsidRPr="005C2E00">
        <w:t xml:space="preserve"> </w:t>
      </w:r>
    </w:p>
    <w:p w:rsidR="00B54F0C" w:rsidRPr="00EB706E" w:rsidRDefault="003C10AE" w:rsidP="00891985">
      <w:pPr>
        <w:textAlignment w:val="top"/>
        <w:rPr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2622231" cy="4488180"/>
            <wp:effectExtent l="0" t="0" r="6985" b="7620"/>
            <wp:docPr id="11" name="图片 1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67" cy="45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F3C">
        <w:rPr>
          <w:noProof/>
        </w:rPr>
        <w:t xml:space="preserve"> </w:t>
      </w:r>
    </w:p>
    <w:p w:rsidR="00566956" w:rsidRPr="00566956" w:rsidRDefault="00566956" w:rsidP="00566956">
      <w:pPr>
        <w:pStyle w:val="3"/>
        <w:numPr>
          <w:ilvl w:val="2"/>
          <w:numId w:val="2"/>
        </w:numPr>
      </w:pPr>
      <w:r>
        <w:rPr>
          <w:rFonts w:hint="eastAsia"/>
        </w:rPr>
        <w:t>注册并绑定防污染公司用户</w:t>
      </w:r>
    </w:p>
    <w:p w:rsidR="00E42156" w:rsidRDefault="00EB706E" w:rsidP="00DF7527">
      <w:r>
        <w:rPr>
          <w:noProof/>
        </w:rPr>
        <w:drawing>
          <wp:inline distT="0" distB="0" distL="0" distR="0">
            <wp:extent cx="2123984" cy="3116580"/>
            <wp:effectExtent l="38100" t="38100" r="29210" b="45720"/>
            <wp:docPr id="7" name="图片 7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文本, 应用程序, 电子邮件&#10;&#10;描述已自动生成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055" cy="313722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42156" w:rsidRPr="00EB706E" w:rsidRDefault="00E42156" w:rsidP="00DF7527">
      <w:r>
        <w:rPr>
          <w:rFonts w:hint="eastAsia"/>
        </w:rPr>
        <w:lastRenderedPageBreak/>
        <w:t>其中绑定类型中有如下选择</w:t>
      </w:r>
      <w:r w:rsidR="00401934">
        <w:rPr>
          <w:rFonts w:hint="eastAsia"/>
        </w:rPr>
        <w:t>，依据不同的类型，需要填写不同后续信息。</w:t>
      </w:r>
    </w:p>
    <w:p w:rsidR="00AE6AA2" w:rsidRDefault="00810C62" w:rsidP="00DF7527">
      <w:r>
        <w:rPr>
          <w:noProof/>
        </w:rPr>
        <w:drawing>
          <wp:inline distT="0" distB="0" distL="0" distR="0">
            <wp:extent cx="2141220" cy="800817"/>
            <wp:effectExtent l="38100" t="38100" r="30480" b="37465"/>
            <wp:docPr id="8" name="图片 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应用程序&#10;&#10;描述已自动生成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859" cy="80965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310D" w:rsidRDefault="00E42156" w:rsidP="00DF7527">
      <w:r>
        <w:rPr>
          <w:rFonts w:hint="eastAsia"/>
        </w:rPr>
        <w:t>其中的移动验证码由对用公司通过Web端界面自行查询</w:t>
      </w:r>
      <w:r w:rsidR="00401934">
        <w:rPr>
          <w:rFonts w:hint="eastAsia"/>
        </w:rPr>
        <w:t>，具体操作见后续PC</w:t>
      </w:r>
      <w:proofErr w:type="gramStart"/>
      <w:r w:rsidR="00401934">
        <w:rPr>
          <w:rFonts w:hint="eastAsia"/>
        </w:rPr>
        <w:t>端操作</w:t>
      </w:r>
      <w:proofErr w:type="gramEnd"/>
      <w:r w:rsidR="00401934">
        <w:rPr>
          <w:rFonts w:hint="eastAsia"/>
        </w:rPr>
        <w:t>说明。</w:t>
      </w:r>
      <w:r w:rsidR="00B13659" w:rsidRPr="005C2E00">
        <w:rPr>
          <w:rFonts w:hint="eastAsia"/>
        </w:rPr>
        <w:t>注册完成后界面大致如下：</w:t>
      </w:r>
    </w:p>
    <w:p w:rsidR="001E070F" w:rsidRDefault="00B13659" w:rsidP="00DF7527">
      <w:r>
        <w:rPr>
          <w:noProof/>
        </w:rPr>
        <w:drawing>
          <wp:inline distT="0" distB="0" distL="0" distR="0">
            <wp:extent cx="2118360" cy="1824029"/>
            <wp:effectExtent l="38100" t="38100" r="34290" b="43180"/>
            <wp:docPr id="10" name="图片 10" descr="图形用户界面, 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形用户界面, 文本&#10;&#10;中度可信度描述已自动生成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607" cy="183199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0188" w:rsidRPr="00380188" w:rsidRDefault="00380188" w:rsidP="00380188">
      <w:pPr>
        <w:pStyle w:val="2"/>
        <w:numPr>
          <w:ilvl w:val="1"/>
          <w:numId w:val="2"/>
        </w:numPr>
      </w:pPr>
      <w:r w:rsidRPr="00380188">
        <w:rPr>
          <w:rFonts w:hint="eastAsia"/>
        </w:rPr>
        <w:t>黄浦江</w:t>
      </w:r>
      <w:r w:rsidR="00C1188B">
        <w:rPr>
          <w:rFonts w:hint="eastAsia"/>
        </w:rPr>
        <w:t>下游段</w:t>
      </w:r>
      <w:r w:rsidRPr="00380188">
        <w:rPr>
          <w:rFonts w:hint="eastAsia"/>
        </w:rPr>
        <w:t>内河</w:t>
      </w:r>
      <w:r w:rsidR="00C1188B">
        <w:rPr>
          <w:rFonts w:hint="eastAsia"/>
        </w:rPr>
        <w:t>船舶</w:t>
      </w:r>
      <w:r w:rsidRPr="00380188">
        <w:rPr>
          <w:rFonts w:hint="eastAsia"/>
        </w:rPr>
        <w:t>免费接收</w:t>
      </w:r>
      <w:r w:rsidR="0098770B">
        <w:rPr>
          <w:rFonts w:hint="eastAsia"/>
        </w:rPr>
        <w:t>报告</w:t>
      </w:r>
      <w:r w:rsidR="005C5C43">
        <w:rPr>
          <w:rFonts w:hint="eastAsia"/>
        </w:rPr>
        <w:t>与</w:t>
      </w:r>
      <w:r w:rsidR="0098770B">
        <w:rPr>
          <w:rFonts w:hint="eastAsia"/>
        </w:rPr>
        <w:t>现场作业</w:t>
      </w:r>
      <w:r w:rsidR="005C5C43">
        <w:rPr>
          <w:rFonts w:hint="eastAsia"/>
        </w:rPr>
        <w:t>操作</w:t>
      </w:r>
    </w:p>
    <w:p w:rsidR="0068633C" w:rsidRDefault="0068633C" w:rsidP="00DF7527">
      <w:r>
        <w:rPr>
          <w:rFonts w:hint="eastAsia"/>
        </w:rPr>
        <w:t>创建</w:t>
      </w:r>
      <w:r w:rsidRPr="0068633C">
        <w:t>黄浦江内河船免费接收</w:t>
      </w:r>
      <w:r w:rsidR="00F31C80">
        <w:rPr>
          <w:rFonts w:hint="eastAsia"/>
        </w:rPr>
        <w:t>报告</w:t>
      </w:r>
      <w:r>
        <w:rPr>
          <w:rFonts w:hint="eastAsia"/>
        </w:rPr>
        <w:t>，等待防污染公司进行后续</w:t>
      </w:r>
      <w:r w:rsidR="00F31C80">
        <w:rPr>
          <w:rFonts w:hint="eastAsia"/>
        </w:rPr>
        <w:t>作业报告</w:t>
      </w:r>
      <w:r>
        <w:rPr>
          <w:rFonts w:hint="eastAsia"/>
        </w:rPr>
        <w:t>创建。</w:t>
      </w:r>
    </w:p>
    <w:p w:rsidR="00380188" w:rsidRDefault="005925F0" w:rsidP="00DF7527">
      <w:r>
        <w:rPr>
          <w:rFonts w:hint="eastAsia"/>
        </w:rPr>
        <w:t>适用对象：社会船舶</w:t>
      </w:r>
      <w:r w:rsidR="008157F8">
        <w:rPr>
          <w:rFonts w:hint="eastAsia"/>
        </w:rPr>
        <w:t>(内河</w:t>
      </w:r>
      <w:r w:rsidR="00C1188B">
        <w:rPr>
          <w:rFonts w:hint="eastAsia"/>
        </w:rPr>
        <w:t>船舶</w:t>
      </w:r>
      <w:r w:rsidR="008157F8">
        <w:t>)</w:t>
      </w:r>
      <w:r w:rsidR="008157F8">
        <w:rPr>
          <w:rFonts w:hint="eastAsia"/>
        </w:rPr>
        <w:t>，</w:t>
      </w:r>
      <w:r>
        <w:rPr>
          <w:rFonts w:hint="eastAsia"/>
        </w:rPr>
        <w:t>在黄浦江</w:t>
      </w:r>
      <w:r w:rsidR="00C1188B">
        <w:rPr>
          <w:rFonts w:hint="eastAsia"/>
        </w:rPr>
        <w:t>下游段</w:t>
      </w:r>
      <w:r>
        <w:rPr>
          <w:rFonts w:hint="eastAsia"/>
        </w:rPr>
        <w:t>进行</w:t>
      </w:r>
      <w:r w:rsidR="008157F8">
        <w:rPr>
          <w:rFonts w:hint="eastAsia"/>
        </w:rPr>
        <w:t>污染</w:t>
      </w:r>
      <w:r w:rsidR="0041092A">
        <w:rPr>
          <w:rFonts w:hint="eastAsia"/>
        </w:rPr>
        <w:t>物</w:t>
      </w:r>
      <w:r w:rsidR="008157F8">
        <w:rPr>
          <w:rFonts w:hint="eastAsia"/>
        </w:rPr>
        <w:t>排放。</w:t>
      </w:r>
    </w:p>
    <w:p w:rsidR="005925F0" w:rsidRDefault="002D4820" w:rsidP="002D4820">
      <w:pPr>
        <w:pStyle w:val="3"/>
        <w:numPr>
          <w:ilvl w:val="2"/>
          <w:numId w:val="2"/>
        </w:numPr>
      </w:pPr>
      <w:r>
        <w:rPr>
          <w:rFonts w:hint="eastAsia"/>
        </w:rPr>
        <w:t>创建</w:t>
      </w:r>
      <w:r w:rsidR="003A0AD2">
        <w:rPr>
          <w:rFonts w:hint="eastAsia"/>
        </w:rPr>
        <w:t>报告</w:t>
      </w:r>
    </w:p>
    <w:p w:rsidR="0068633C" w:rsidRDefault="005672BD" w:rsidP="00DF7527">
      <w:proofErr w:type="gramStart"/>
      <w:r>
        <w:rPr>
          <w:rFonts w:hint="eastAsia"/>
        </w:rPr>
        <w:t>点击主</w:t>
      </w:r>
      <w:proofErr w:type="gramEnd"/>
      <w:r>
        <w:rPr>
          <w:rFonts w:hint="eastAsia"/>
        </w:rPr>
        <w:t>界面中的“创建”按钮，选择：</w:t>
      </w:r>
      <w:r w:rsidR="00762DD0" w:rsidRPr="00762DD0">
        <w:rPr>
          <w:rFonts w:hint="eastAsia"/>
        </w:rPr>
        <w:t>黄浦江内河船免费接收</w:t>
      </w:r>
      <w:r w:rsidR="003A0AD2">
        <w:rPr>
          <w:rFonts w:hint="eastAsia"/>
        </w:rPr>
        <w:t>报告</w:t>
      </w:r>
      <w:r w:rsidR="00762DD0">
        <w:rPr>
          <w:rFonts w:hint="eastAsia"/>
        </w:rPr>
        <w:t>，功能：</w:t>
      </w:r>
    </w:p>
    <w:p w:rsidR="00762DD0" w:rsidRDefault="00140A47" w:rsidP="00DF7527">
      <w:r>
        <w:rPr>
          <w:noProof/>
        </w:rPr>
        <w:lastRenderedPageBreak/>
        <w:drawing>
          <wp:inline distT="0" distB="0" distL="0" distR="0">
            <wp:extent cx="1965960" cy="2982706"/>
            <wp:effectExtent l="38100" t="38100" r="34290" b="46355"/>
            <wp:docPr id="13" name="图片 13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形用户界面, 文本, 应用程序, 电子邮件&#10;&#10;描述已自动生成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740" cy="299602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E21E8" w:rsidRDefault="002E21E8" w:rsidP="00DF7527">
      <w:r>
        <w:rPr>
          <w:rFonts w:hint="eastAsia"/>
        </w:rPr>
        <w:t>其中作业地点</w:t>
      </w:r>
      <w:r w:rsidR="002D3D45">
        <w:rPr>
          <w:rFonts w:hint="eastAsia"/>
        </w:rPr>
        <w:t>字段，需要通过输入关键词</w:t>
      </w:r>
      <w:r w:rsidR="009073D2">
        <w:rPr>
          <w:rFonts w:hint="eastAsia"/>
        </w:rPr>
        <w:t>片段进行过滤，并</w:t>
      </w:r>
      <w:r w:rsidR="002D3D45">
        <w:rPr>
          <w:rFonts w:hint="eastAsia"/>
        </w:rPr>
        <w:t>选择需要的内容。</w:t>
      </w:r>
    </w:p>
    <w:p w:rsidR="00380188" w:rsidRPr="006E36E0" w:rsidRDefault="00B15C4C" w:rsidP="00DF7527">
      <w:pPr>
        <w:rPr>
          <w:color w:val="FF0000"/>
        </w:rPr>
      </w:pPr>
      <w:r w:rsidRPr="006E36E0">
        <w:rPr>
          <w:rFonts w:hint="eastAsia"/>
          <w:color w:val="FF0000"/>
        </w:rPr>
        <w:t>注意：</w:t>
      </w:r>
      <w:r w:rsidR="00E36B93">
        <w:rPr>
          <w:rFonts w:hint="eastAsia"/>
          <w:color w:val="FF0000"/>
        </w:rPr>
        <w:t>报告</w:t>
      </w:r>
      <w:r w:rsidRPr="006E36E0">
        <w:rPr>
          <w:rFonts w:hint="eastAsia"/>
          <w:color w:val="FF0000"/>
        </w:rPr>
        <w:t>初步创建完成后，需要继续添加污染物信息。</w:t>
      </w:r>
      <w:r w:rsidR="00C36DF8" w:rsidRPr="006E36E0">
        <w:rPr>
          <w:rFonts w:hint="eastAsia"/>
          <w:color w:val="FF0000"/>
        </w:rPr>
        <w:t>信息入口在如下菜单（也可以在创建</w:t>
      </w:r>
      <w:r w:rsidR="00E36B93">
        <w:rPr>
          <w:rFonts w:hint="eastAsia"/>
          <w:color w:val="FF0000"/>
        </w:rPr>
        <w:t>报告</w:t>
      </w:r>
      <w:r w:rsidR="00C36DF8" w:rsidRPr="006E36E0">
        <w:rPr>
          <w:rFonts w:hint="eastAsia"/>
          <w:color w:val="FF0000"/>
        </w:rPr>
        <w:t>后直接看到详细内容）：</w:t>
      </w:r>
    </w:p>
    <w:p w:rsidR="00B15C4C" w:rsidRDefault="00D1344C" w:rsidP="00DF7527">
      <w:r>
        <w:rPr>
          <w:noProof/>
        </w:rPr>
        <w:drawing>
          <wp:inline distT="0" distB="0" distL="0" distR="0">
            <wp:extent cx="2293620" cy="953724"/>
            <wp:effectExtent l="38100" t="38100" r="30480" b="37465"/>
            <wp:docPr id="14" name="图片 1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文本&#10;&#10;描述已自动生成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00" cy="96003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905AF">
        <w:rPr>
          <w:noProof/>
        </w:rPr>
        <w:drawing>
          <wp:inline distT="0" distB="0" distL="0" distR="0">
            <wp:extent cx="2606040" cy="951907"/>
            <wp:effectExtent l="38100" t="38100" r="41910" b="38735"/>
            <wp:docPr id="16" name="图片 16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文本&#10;&#10;描述已自动生成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980" cy="96320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6589" w:rsidRDefault="00D60FB2" w:rsidP="00BF7E88">
      <w:pPr>
        <w:textAlignment w:val="top"/>
      </w:pPr>
      <w:r>
        <w:rPr>
          <w:noProof/>
        </w:rPr>
        <w:drawing>
          <wp:inline distT="0" distB="0" distL="0" distR="0">
            <wp:extent cx="2275816" cy="3032760"/>
            <wp:effectExtent l="38100" t="38100" r="29845" b="34290"/>
            <wp:docPr id="17" name="图片 17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形用户界面, 文本&#10;&#10;描述已自动生成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630" cy="306449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F7E88">
        <w:rPr>
          <w:noProof/>
        </w:rPr>
        <w:drawing>
          <wp:inline distT="0" distB="0" distL="0" distR="0">
            <wp:extent cx="2647736" cy="1684020"/>
            <wp:effectExtent l="38100" t="38100" r="38735" b="30480"/>
            <wp:docPr id="18" name="图片 1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形用户界面, 文本, 应用程序&#10;&#10;描述已自动生成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127" cy="169571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76875" w:rsidRDefault="00576875" w:rsidP="00BF7E88">
      <w:pPr>
        <w:textAlignment w:val="top"/>
      </w:pPr>
      <w:r>
        <w:rPr>
          <w:rFonts w:hint="eastAsia"/>
        </w:rPr>
        <w:lastRenderedPageBreak/>
        <w:t>在所有污染物添加完毕后，需要点击上图中的“发布”按钮，完成</w:t>
      </w:r>
      <w:r w:rsidR="00F26241">
        <w:rPr>
          <w:rFonts w:hint="eastAsia"/>
        </w:rPr>
        <w:t>报告</w:t>
      </w:r>
      <w:r>
        <w:rPr>
          <w:rFonts w:hint="eastAsia"/>
        </w:rPr>
        <w:t>的填写，然后等待接收方进行任务匹配</w:t>
      </w:r>
      <w:r w:rsidR="00244B11">
        <w:rPr>
          <w:rFonts w:hint="eastAsia"/>
        </w:rPr>
        <w:t>。</w:t>
      </w:r>
    </w:p>
    <w:p w:rsidR="00D76589" w:rsidRDefault="00244B11" w:rsidP="00244B11">
      <w:pPr>
        <w:pStyle w:val="3"/>
        <w:numPr>
          <w:ilvl w:val="2"/>
          <w:numId w:val="2"/>
        </w:numPr>
      </w:pPr>
      <w:r>
        <w:rPr>
          <w:rFonts w:hint="eastAsia"/>
        </w:rPr>
        <w:t>现场作业操作</w:t>
      </w:r>
    </w:p>
    <w:p w:rsidR="00244B11" w:rsidRDefault="009B7CD8" w:rsidP="00DF7527">
      <w:r>
        <w:rPr>
          <w:rFonts w:hint="eastAsia"/>
        </w:rPr>
        <w:t>在接收方完成</w:t>
      </w:r>
      <w:r w:rsidR="0098770B">
        <w:rPr>
          <w:rFonts w:hint="eastAsia"/>
        </w:rPr>
        <w:t>接收</w:t>
      </w:r>
      <w:r w:rsidR="00221D70">
        <w:rPr>
          <w:rFonts w:hint="eastAsia"/>
        </w:rPr>
        <w:t>后，作业报告的操作“污染物处置报告”模块中，见下图：</w:t>
      </w:r>
    </w:p>
    <w:p w:rsidR="00221D70" w:rsidRDefault="006063E0" w:rsidP="00DF7527">
      <w:r>
        <w:rPr>
          <w:noProof/>
        </w:rPr>
        <w:drawing>
          <wp:inline distT="0" distB="0" distL="0" distR="0">
            <wp:extent cx="2446020" cy="871330"/>
            <wp:effectExtent l="38100" t="38100" r="30480" b="43180"/>
            <wp:docPr id="19" name="图片 19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形用户界面, 应用程序, Word&#10;&#10;描述已自动生成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362" cy="89745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6006C">
        <w:rPr>
          <w:noProof/>
        </w:rPr>
        <w:drawing>
          <wp:inline distT="0" distB="0" distL="0" distR="0">
            <wp:extent cx="2427029" cy="876300"/>
            <wp:effectExtent l="38100" t="38100" r="30480" b="38100"/>
            <wp:docPr id="20" name="图片 20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文本&#10;&#10;描述已自动生成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216" cy="89008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7CD8" w:rsidRDefault="001E5BB5" w:rsidP="00C82609">
      <w:pPr>
        <w:textAlignment w:val="top"/>
        <w:rPr>
          <w:noProof/>
        </w:rPr>
      </w:pPr>
      <w:r>
        <w:rPr>
          <w:noProof/>
        </w:rPr>
        <w:drawing>
          <wp:inline distT="0" distB="0" distL="0" distR="0">
            <wp:extent cx="2423160" cy="3625421"/>
            <wp:effectExtent l="38100" t="38100" r="34290" b="32385"/>
            <wp:docPr id="21" name="图片 2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形用户界面, 文本, 应用程序&#10;&#10;描述已自动生成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601" cy="364852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82609">
        <w:rPr>
          <w:noProof/>
        </w:rPr>
        <w:drawing>
          <wp:inline distT="0" distB="0" distL="0" distR="0">
            <wp:extent cx="2468880" cy="1786869"/>
            <wp:effectExtent l="38100" t="38100" r="45720" b="42545"/>
            <wp:docPr id="22" name="图片 2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形用户界面, 文本, 应用程序&#10;&#10;描述已自动生成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913" cy="179123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F09F3" w:rsidRDefault="00382F36" w:rsidP="00DF7527">
      <w:r>
        <w:rPr>
          <w:rFonts w:hint="eastAsia"/>
        </w:rPr>
        <w:t>完成报告分为“作业开始”、“作业完成”2步，</w:t>
      </w:r>
      <w:r w:rsidR="00BC4370">
        <w:rPr>
          <w:rFonts w:hint="eastAsia"/>
        </w:rPr>
        <w:t>只有</w:t>
      </w:r>
      <w:proofErr w:type="gramStart"/>
      <w:r w:rsidR="00BC4370">
        <w:rPr>
          <w:rFonts w:hint="eastAsia"/>
        </w:rPr>
        <w:t>“</w:t>
      </w:r>
      <w:proofErr w:type="gramEnd"/>
      <w:r w:rsidR="00BC4370">
        <w:rPr>
          <w:rFonts w:hint="eastAsia"/>
        </w:rPr>
        <w:t>作业完成“</w:t>
      </w:r>
      <w:r>
        <w:rPr>
          <w:rFonts w:hint="eastAsia"/>
        </w:rPr>
        <w:t>步骤需要双方在各自设备上进行确认数量，双方只有在数量一致时，才可以进行</w:t>
      </w:r>
      <w:r w:rsidR="006B0800">
        <w:rPr>
          <w:rFonts w:hint="eastAsia"/>
        </w:rPr>
        <w:t>完成整个作业报告</w:t>
      </w:r>
      <w:r>
        <w:rPr>
          <w:rFonts w:hint="eastAsia"/>
        </w:rPr>
        <w:t>。</w:t>
      </w:r>
    </w:p>
    <w:p w:rsidR="00244B11" w:rsidRPr="00F06159" w:rsidRDefault="00661FFD" w:rsidP="00661FFD">
      <w:pPr>
        <w:pStyle w:val="2"/>
        <w:numPr>
          <w:ilvl w:val="1"/>
          <w:numId w:val="2"/>
        </w:numPr>
      </w:pPr>
      <w:r w:rsidRPr="00F06159">
        <w:rPr>
          <w:rFonts w:hint="eastAsia"/>
        </w:rPr>
        <w:lastRenderedPageBreak/>
        <w:t>船舶污染物直接交岸</w:t>
      </w:r>
    </w:p>
    <w:p w:rsidR="00B06448" w:rsidRPr="00F06159" w:rsidRDefault="00B06448" w:rsidP="00B06448">
      <w:pPr>
        <w:pStyle w:val="3"/>
        <w:numPr>
          <w:ilvl w:val="2"/>
          <w:numId w:val="2"/>
        </w:numPr>
      </w:pPr>
      <w:r w:rsidRPr="00F06159">
        <w:rPr>
          <w:rFonts w:hint="eastAsia"/>
        </w:rPr>
        <w:t>现场作业操作</w:t>
      </w:r>
    </w:p>
    <w:p w:rsidR="00B06448" w:rsidRPr="00B06448" w:rsidRDefault="00B06448" w:rsidP="00661FFD">
      <w:r w:rsidRPr="00F06159">
        <w:rPr>
          <w:rFonts w:hint="eastAsia"/>
        </w:rPr>
        <w:t>在创建船舶污染物</w:t>
      </w:r>
      <w:proofErr w:type="gramStart"/>
      <w:r w:rsidRPr="00F06159">
        <w:rPr>
          <w:rFonts w:hint="eastAsia"/>
        </w:rPr>
        <w:t>直接交岸后</w:t>
      </w:r>
      <w:proofErr w:type="gramEnd"/>
      <w:r w:rsidRPr="00F06159">
        <w:rPr>
          <w:rFonts w:hint="eastAsia"/>
        </w:rPr>
        <w:t>，作业报告的操作</w:t>
      </w:r>
      <w:r w:rsidR="00AB652B" w:rsidRPr="00F06159">
        <w:rPr>
          <w:rFonts w:hint="eastAsia"/>
        </w:rPr>
        <w:t>在</w:t>
      </w:r>
      <w:r w:rsidRPr="00F06159">
        <w:rPr>
          <w:rFonts w:hint="eastAsia"/>
        </w:rPr>
        <w:t>“污染物处置报告”模块中，见下图：</w:t>
      </w:r>
    </w:p>
    <w:p w:rsidR="00661FFD" w:rsidRDefault="00085744" w:rsidP="00661FFD">
      <w:r>
        <w:rPr>
          <w:noProof/>
        </w:rPr>
        <w:drawing>
          <wp:inline distT="0" distB="0" distL="0" distR="0">
            <wp:extent cx="2446020" cy="871330"/>
            <wp:effectExtent l="38100" t="38100" r="30480" b="43180"/>
            <wp:docPr id="25" name="图片 25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形用户界面, 应用程序, Word&#10;&#10;描述已自动生成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362" cy="89745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9320" cy="891540"/>
            <wp:effectExtent l="38100" t="38100" r="30480" b="41910"/>
            <wp:docPr id="26" name="图片 26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形用户界面, 文本&#10;&#10;描述已自动生成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544" cy="8924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5744" w:rsidRDefault="00085744" w:rsidP="00215ADF">
      <w:pPr>
        <w:textAlignment w:val="top"/>
      </w:pPr>
      <w:r>
        <w:rPr>
          <w:noProof/>
        </w:rPr>
        <w:drawing>
          <wp:inline distT="0" distB="0" distL="0" distR="0">
            <wp:extent cx="2430780" cy="3798396"/>
            <wp:effectExtent l="38100" t="38100" r="45720" b="31115"/>
            <wp:docPr id="27" name="图片 27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形用户界面, 文本, 应用程序&#10;&#10;描述已自动生成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215" cy="381001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15ADF">
        <w:rPr>
          <w:noProof/>
        </w:rPr>
        <w:drawing>
          <wp:inline distT="0" distB="0" distL="0" distR="0">
            <wp:extent cx="2171700" cy="1609566"/>
            <wp:effectExtent l="38100" t="38100" r="38100" b="29210"/>
            <wp:docPr id="28" name="图片 2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形用户界面, 文本, 应用程序, 电子邮件&#10;&#10;描述已自动生成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855" cy="162079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5744" w:rsidRDefault="00605AE2" w:rsidP="00661FFD">
      <w:r>
        <w:rPr>
          <w:rFonts w:hint="eastAsia"/>
        </w:rPr>
        <w:t>完成报告分为“作业开始”、“作业完成”2步，每个步骤都需要双方在各自设备上进行确认数量，双方只有在数量一致时，才可以进行下一步。</w:t>
      </w:r>
    </w:p>
    <w:p w:rsidR="00CE6CE8" w:rsidRPr="00F06159" w:rsidRDefault="00CE6CE8" w:rsidP="00CE6CE8">
      <w:pPr>
        <w:pStyle w:val="3"/>
        <w:numPr>
          <w:ilvl w:val="2"/>
          <w:numId w:val="2"/>
        </w:numPr>
      </w:pPr>
      <w:r w:rsidRPr="00F06159">
        <w:rPr>
          <w:rFonts w:hint="eastAsia"/>
        </w:rPr>
        <w:t>创建申请</w:t>
      </w:r>
    </w:p>
    <w:p w:rsidR="00CE6CE8" w:rsidRDefault="00CE6CE8" w:rsidP="00CE6CE8">
      <w:proofErr w:type="gramStart"/>
      <w:r>
        <w:rPr>
          <w:rFonts w:hint="eastAsia"/>
        </w:rPr>
        <w:t>点击主</w:t>
      </w:r>
      <w:proofErr w:type="gramEnd"/>
      <w:r>
        <w:rPr>
          <w:rFonts w:hint="eastAsia"/>
        </w:rPr>
        <w:t>界面中的“创建”按钮，选择：船舶污染物直接交岸，功能：</w:t>
      </w:r>
    </w:p>
    <w:p w:rsidR="00CE6CE8" w:rsidRDefault="00CE6CE8" w:rsidP="00CE6CE8">
      <w:r>
        <w:rPr>
          <w:noProof/>
        </w:rPr>
        <w:lastRenderedPageBreak/>
        <w:drawing>
          <wp:inline distT="0" distB="0" distL="0" distR="0">
            <wp:extent cx="2103120" cy="1913365"/>
            <wp:effectExtent l="38100" t="38100" r="30480" b="29845"/>
            <wp:docPr id="24" name="图片 2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形用户界面, 文本, 应用程序&#10;&#10;描述已自动生成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600" cy="192835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E6CE8" w:rsidRDefault="00CE6CE8" w:rsidP="00CE6CE8">
      <w:r>
        <w:rPr>
          <w:rFonts w:hint="eastAsia"/>
        </w:rPr>
        <w:t>其中作业地点字段，需要通过输入关键词片段进行过滤，并选择需要的内容。</w:t>
      </w:r>
    </w:p>
    <w:p w:rsidR="00CE6CE8" w:rsidRDefault="00CE6CE8" w:rsidP="00CE6CE8">
      <w:r>
        <w:rPr>
          <w:rFonts w:hint="eastAsia"/>
        </w:rPr>
        <w:t>注意：申请创建完成后，不需要继续添加污染物信息，可以在后续确认操作过程中填写。信息入口在如下菜单（也可以在创建申请后直接看到详细内容）：</w:t>
      </w:r>
    </w:p>
    <w:p w:rsidR="00CE6CE8" w:rsidRPr="00CE6CE8" w:rsidRDefault="00CE6CE8" w:rsidP="00661FFD"/>
    <w:p w:rsidR="007223D0" w:rsidRDefault="00AB652B" w:rsidP="00C8314F">
      <w:pPr>
        <w:pStyle w:val="1"/>
        <w:numPr>
          <w:ilvl w:val="0"/>
          <w:numId w:val="1"/>
        </w:numPr>
      </w:pPr>
      <w:r>
        <w:rPr>
          <w:rFonts w:hint="eastAsia"/>
        </w:rPr>
        <w:t>防污染公司</w:t>
      </w:r>
      <w:r w:rsidR="00C8314F">
        <w:rPr>
          <w:rFonts w:hint="eastAsia"/>
        </w:rPr>
        <w:t>PC端操作</w:t>
      </w:r>
    </w:p>
    <w:p w:rsidR="00C8314F" w:rsidRDefault="00DF7527">
      <w:r>
        <w:rPr>
          <w:rFonts w:hint="eastAsia"/>
        </w:rPr>
        <w:t>登录网址：</w:t>
      </w:r>
      <w:hyperlink r:id="rId28" w:history="1">
        <w:r w:rsidRPr="00F228D7">
          <w:rPr>
            <w:rStyle w:val="a5"/>
          </w:rPr>
          <w:t>https://www.sh.msa.gov.cn/CMIS/ThirdWeb</w:t>
        </w:r>
      </w:hyperlink>
    </w:p>
    <w:p w:rsidR="00DF7527" w:rsidRDefault="00DF7527">
      <w:r>
        <w:rPr>
          <w:rFonts w:hint="eastAsia"/>
        </w:rPr>
        <w:t>用户名及初始密码由海事局进行分配</w:t>
      </w:r>
    </w:p>
    <w:p w:rsidR="00DF7527" w:rsidRPr="00DF7527" w:rsidRDefault="00DF7527">
      <w:r>
        <w:rPr>
          <w:noProof/>
        </w:rPr>
        <w:drawing>
          <wp:inline distT="0" distB="0" distL="0" distR="0">
            <wp:extent cx="3497580" cy="1843169"/>
            <wp:effectExtent l="38100" t="38100" r="45720" b="4318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903" cy="184808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52AD7" w:rsidRDefault="00F52AD7" w:rsidP="00F52AD7">
      <w:pPr>
        <w:pStyle w:val="2"/>
        <w:numPr>
          <w:ilvl w:val="1"/>
          <w:numId w:val="1"/>
        </w:numPr>
      </w:pPr>
      <w:r w:rsidRPr="00380188">
        <w:rPr>
          <w:rFonts w:hint="eastAsia"/>
        </w:rPr>
        <w:lastRenderedPageBreak/>
        <w:t>黄浦江内河船免费接收</w:t>
      </w:r>
      <w:r w:rsidR="00B05471">
        <w:rPr>
          <w:rFonts w:hint="eastAsia"/>
        </w:rPr>
        <w:t>报告</w:t>
      </w:r>
      <w:r>
        <w:rPr>
          <w:rFonts w:hint="eastAsia"/>
        </w:rPr>
        <w:t>与</w:t>
      </w:r>
      <w:r w:rsidR="00B05471">
        <w:rPr>
          <w:rFonts w:hint="eastAsia"/>
        </w:rPr>
        <w:t>现场作业</w:t>
      </w:r>
      <w:r>
        <w:rPr>
          <w:rFonts w:hint="eastAsia"/>
        </w:rPr>
        <w:t>操作</w:t>
      </w:r>
    </w:p>
    <w:p w:rsidR="00722260" w:rsidRPr="00722260" w:rsidRDefault="00722260" w:rsidP="00722260">
      <w:pPr>
        <w:pStyle w:val="3"/>
        <w:numPr>
          <w:ilvl w:val="2"/>
          <w:numId w:val="1"/>
        </w:numPr>
      </w:pPr>
      <w:r>
        <w:rPr>
          <w:rFonts w:hint="eastAsia"/>
        </w:rPr>
        <w:t>匹配内河免费接收</w:t>
      </w:r>
      <w:r w:rsidR="001D3750">
        <w:rPr>
          <w:rFonts w:hint="eastAsia"/>
        </w:rPr>
        <w:t>报告</w:t>
      </w:r>
    </w:p>
    <w:p w:rsidR="00C8314F" w:rsidRPr="00F52AD7" w:rsidRDefault="00CD02E5">
      <w:r>
        <w:rPr>
          <w:noProof/>
        </w:rPr>
        <w:drawing>
          <wp:inline distT="0" distB="0" distL="0" distR="0">
            <wp:extent cx="3871295" cy="1287892"/>
            <wp:effectExtent l="38100" t="38100" r="34290" b="45720"/>
            <wp:docPr id="29" name="图片 29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文本&#10;&#10;描述已自动生成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295" cy="128789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8314F" w:rsidRDefault="00D53BB7">
      <w:r>
        <w:rPr>
          <w:rFonts w:hint="eastAsia"/>
        </w:rPr>
        <w:t>在列表选择所需的免费接收</w:t>
      </w:r>
      <w:r w:rsidR="00EB24AE">
        <w:rPr>
          <w:rFonts w:hint="eastAsia"/>
        </w:rPr>
        <w:t>报告</w:t>
      </w:r>
      <w:r>
        <w:rPr>
          <w:rFonts w:hint="eastAsia"/>
        </w:rPr>
        <w:t>，并选择查看功能，如下图：</w:t>
      </w:r>
    </w:p>
    <w:p w:rsidR="007223D0" w:rsidRDefault="00CD02E5">
      <w:r>
        <w:rPr>
          <w:noProof/>
        </w:rPr>
        <w:drawing>
          <wp:inline distT="0" distB="0" distL="0" distR="0">
            <wp:extent cx="5274310" cy="1925320"/>
            <wp:effectExtent l="38100" t="38100" r="40640" b="36830"/>
            <wp:docPr id="30" name="图片 30" descr="图形用户界面, 文本, 应用程序, 聊天或短信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形用户界面, 文本, 应用程序, 聊天或短信, 电子邮件&#10;&#10;描述已自动生成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532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D02E5" w:rsidRDefault="00E21A0E">
      <w:r>
        <w:rPr>
          <w:rFonts w:hint="eastAsia"/>
        </w:rPr>
        <w:t>点击“创建内河免费接收”</w:t>
      </w:r>
      <w:r w:rsidR="004E1072">
        <w:rPr>
          <w:rFonts w:hint="eastAsia"/>
        </w:rPr>
        <w:t>按钮，在出现的下拉框选择被委托船舶，并填写作业拟作业时间后，系统会自动创建“</w:t>
      </w:r>
      <w:r w:rsidR="004E1072">
        <w:t>内河免费接收</w:t>
      </w:r>
      <w:r w:rsidR="004E1072">
        <w:rPr>
          <w:rFonts w:hint="eastAsia"/>
        </w:rPr>
        <w:t>报告”，并将报告归于“作业报告管理”菜单下，进行后续的业务确认。</w:t>
      </w:r>
    </w:p>
    <w:p w:rsidR="00722260" w:rsidRDefault="00722260" w:rsidP="00722260">
      <w:pPr>
        <w:pStyle w:val="3"/>
        <w:numPr>
          <w:ilvl w:val="2"/>
          <w:numId w:val="1"/>
        </w:numPr>
      </w:pPr>
      <w:r>
        <w:rPr>
          <w:rFonts w:hint="eastAsia"/>
        </w:rPr>
        <w:lastRenderedPageBreak/>
        <w:t>现场作业操作</w:t>
      </w:r>
    </w:p>
    <w:p w:rsidR="001A013A" w:rsidRDefault="001A013A">
      <w:r>
        <w:rPr>
          <w:noProof/>
        </w:rPr>
        <w:drawing>
          <wp:inline distT="0" distB="0" distL="0" distR="0">
            <wp:extent cx="5274310" cy="2398395"/>
            <wp:effectExtent l="38100" t="38100" r="40640" b="40005"/>
            <wp:docPr id="31" name="图片 31" descr="图形用户界面, 文本, 聊天或短信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形用户界面, 文本, 聊天或短信, 电子邮件&#10;&#10;描述已自动生成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839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013A" w:rsidRDefault="00270BB1">
      <w:r>
        <w:rPr>
          <w:rFonts w:hint="eastAsia"/>
        </w:rPr>
        <w:t>其后，需要进行“作业开始”、“作业结束”</w:t>
      </w:r>
      <w:r w:rsidR="00324EA5">
        <w:rPr>
          <w:rFonts w:hint="eastAsia"/>
        </w:rPr>
        <w:t>，其中</w:t>
      </w:r>
      <w:proofErr w:type="gramStart"/>
      <w:r w:rsidR="00324EA5">
        <w:rPr>
          <w:rFonts w:hint="eastAsia"/>
        </w:rPr>
        <w:t>“</w:t>
      </w:r>
      <w:proofErr w:type="gramEnd"/>
      <w:r w:rsidR="00324EA5">
        <w:rPr>
          <w:rFonts w:hint="eastAsia"/>
        </w:rPr>
        <w:t>作业结束</w:t>
      </w:r>
      <w:proofErr w:type="gramStart"/>
      <w:r w:rsidR="00324EA5">
        <w:rPr>
          <w:rFonts w:hint="eastAsia"/>
        </w:rPr>
        <w:t>“</w:t>
      </w:r>
      <w:proofErr w:type="gramEnd"/>
      <w:r w:rsidR="00324EA5">
        <w:rPr>
          <w:rFonts w:hint="eastAsia"/>
        </w:rPr>
        <w:t>步骤需要双方交替填写</w:t>
      </w:r>
      <w:r>
        <w:rPr>
          <w:rFonts w:hint="eastAsia"/>
        </w:rPr>
        <w:t>。操作工具可以采用Web版本，也可以采用“上海海事发布”公众号中的“污染物作业报告”模块进行操作。</w:t>
      </w:r>
    </w:p>
    <w:p w:rsidR="00691D21" w:rsidRDefault="007728D7" w:rsidP="007728D7">
      <w:pPr>
        <w:pStyle w:val="2"/>
        <w:numPr>
          <w:ilvl w:val="1"/>
          <w:numId w:val="1"/>
        </w:numPr>
      </w:pPr>
      <w:r>
        <w:rPr>
          <w:rFonts w:hint="eastAsia"/>
        </w:rPr>
        <w:t>船舶污染物直接交岸</w:t>
      </w:r>
    </w:p>
    <w:p w:rsidR="007728D7" w:rsidRDefault="00F277CC" w:rsidP="00A719E8">
      <w:pPr>
        <w:pStyle w:val="3"/>
        <w:numPr>
          <w:ilvl w:val="2"/>
          <w:numId w:val="1"/>
        </w:numPr>
      </w:pPr>
      <w:r>
        <w:rPr>
          <w:rFonts w:hint="eastAsia"/>
        </w:rPr>
        <w:t>创建报告（代理创建）</w:t>
      </w:r>
    </w:p>
    <w:p w:rsidR="00A719E8" w:rsidRPr="00A719E8" w:rsidRDefault="00A719E8" w:rsidP="00A719E8">
      <w:r>
        <w:rPr>
          <w:rFonts w:hint="eastAsia"/>
        </w:rPr>
        <w:t>选择“作业报告管理”菜单，打开作业报告列表：</w:t>
      </w:r>
    </w:p>
    <w:p w:rsidR="00F277CC" w:rsidRDefault="00722260">
      <w:r>
        <w:rPr>
          <w:noProof/>
        </w:rPr>
        <w:drawing>
          <wp:inline distT="0" distB="0" distL="0" distR="0">
            <wp:extent cx="5274310" cy="1172845"/>
            <wp:effectExtent l="38100" t="38100" r="40640" b="46355"/>
            <wp:docPr id="32" name="图片 3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形用户界面, 应用程序&#10;&#10;描述已自动生成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284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277CC" w:rsidRDefault="00A719E8">
      <w:r>
        <w:rPr>
          <w:rFonts w:hint="eastAsia"/>
        </w:rPr>
        <w:t>点击“添加”按钮，选择所需的报告类型</w:t>
      </w:r>
      <w:r w:rsidR="00371736">
        <w:rPr>
          <w:rFonts w:hint="eastAsia"/>
        </w:rPr>
        <w:t>，并选择“下一步”</w:t>
      </w:r>
      <w:r>
        <w:rPr>
          <w:rFonts w:hint="eastAsia"/>
        </w:rPr>
        <w:t>：</w:t>
      </w:r>
    </w:p>
    <w:p w:rsidR="00A719E8" w:rsidRDefault="00A719E8">
      <w:r>
        <w:rPr>
          <w:noProof/>
        </w:rPr>
        <w:drawing>
          <wp:inline distT="0" distB="0" distL="0" distR="0">
            <wp:extent cx="2659610" cy="861135"/>
            <wp:effectExtent l="38100" t="38100" r="45720" b="34290"/>
            <wp:docPr id="33" name="图片 3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形用户界面, 文本, 应用程序&#10;&#10;描述已自动生成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610" cy="8611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19E8" w:rsidRDefault="00162970">
      <w:r>
        <w:rPr>
          <w:noProof/>
        </w:rPr>
        <w:lastRenderedPageBreak/>
        <w:drawing>
          <wp:inline distT="0" distB="0" distL="0" distR="0">
            <wp:extent cx="5274310" cy="2199005"/>
            <wp:effectExtent l="38100" t="38100" r="40640" b="29845"/>
            <wp:docPr id="34" name="图片 3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形用户界面, 文本, 应用程序, 电子邮件&#10;&#10;描述已自动生成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0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19E8" w:rsidRDefault="00210B91">
      <w:r>
        <w:rPr>
          <w:rFonts w:hint="eastAsia"/>
        </w:rPr>
        <w:t>填写相关信息后，“保持”即可</w:t>
      </w:r>
    </w:p>
    <w:p w:rsidR="00210B91" w:rsidRDefault="007E058A" w:rsidP="007E058A">
      <w:pPr>
        <w:pStyle w:val="3"/>
        <w:numPr>
          <w:ilvl w:val="2"/>
          <w:numId w:val="1"/>
        </w:numPr>
      </w:pPr>
      <w:r>
        <w:rPr>
          <w:rFonts w:hint="eastAsia"/>
        </w:rPr>
        <w:t>现场作业操作</w:t>
      </w:r>
    </w:p>
    <w:p w:rsidR="00210B91" w:rsidRDefault="0076287E">
      <w:r>
        <w:rPr>
          <w:rFonts w:hint="eastAsia"/>
        </w:rPr>
        <w:t>操作方式基本和上一章节的“现场作业操作”方法差不多，此处不再重复。</w:t>
      </w:r>
    </w:p>
    <w:p w:rsidR="0076287E" w:rsidRDefault="007C6CB3" w:rsidP="007C6CB3">
      <w:pPr>
        <w:pStyle w:val="2"/>
        <w:numPr>
          <w:ilvl w:val="1"/>
          <w:numId w:val="1"/>
        </w:numPr>
      </w:pPr>
      <w:r>
        <w:rPr>
          <w:rFonts w:hint="eastAsia"/>
        </w:rPr>
        <w:t>获取移动验证码</w:t>
      </w:r>
    </w:p>
    <w:p w:rsidR="007C6CB3" w:rsidRDefault="008A7B48" w:rsidP="007C6CB3">
      <w:r>
        <w:rPr>
          <w:rFonts w:hint="eastAsia"/>
        </w:rPr>
        <w:t>通过手机</w:t>
      </w:r>
      <w:proofErr w:type="gramStart"/>
      <w:r>
        <w:rPr>
          <w:rFonts w:hint="eastAsia"/>
        </w:rPr>
        <w:t>微信公众号注册防</w:t>
      </w:r>
      <w:proofErr w:type="gramEnd"/>
      <w:r>
        <w:rPr>
          <w:rFonts w:hint="eastAsia"/>
        </w:rPr>
        <w:t>污染公司用户时，需要提供“移动验证码”，公司管理人员可以通过PC</w:t>
      </w:r>
      <w:proofErr w:type="gramStart"/>
      <w:r>
        <w:rPr>
          <w:rFonts w:hint="eastAsia"/>
        </w:rPr>
        <w:t>端操作</w:t>
      </w:r>
      <w:proofErr w:type="gramEnd"/>
      <w:r>
        <w:rPr>
          <w:rFonts w:hint="eastAsia"/>
        </w:rPr>
        <w:t>获取，操作如下：</w:t>
      </w:r>
    </w:p>
    <w:p w:rsidR="008A7B48" w:rsidRDefault="008A7B48" w:rsidP="007C6CB3">
      <w:r>
        <w:rPr>
          <w:noProof/>
        </w:rPr>
        <w:drawing>
          <wp:inline distT="0" distB="0" distL="0" distR="0">
            <wp:extent cx="3162574" cy="1348857"/>
            <wp:effectExtent l="38100" t="38100" r="38100" b="41910"/>
            <wp:docPr id="35" name="图片 35" descr="图形用户界面, 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形用户界面, 文本&#10;&#10;中度可信度描述已自动生成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574" cy="134885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7B48" w:rsidRPr="007C6CB3" w:rsidRDefault="008A7B48" w:rsidP="007C6CB3">
      <w:r>
        <w:rPr>
          <w:noProof/>
        </w:rPr>
        <w:drawing>
          <wp:inline distT="0" distB="0" distL="0" distR="0">
            <wp:extent cx="3124471" cy="1021168"/>
            <wp:effectExtent l="38100" t="38100" r="38100" b="45720"/>
            <wp:docPr id="36" name="图片 36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片包含 形状&#10;&#10;描述已自动生成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471" cy="102116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A7B48" w:rsidRPr="007C6CB3" w:rsidSect="00C35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71" w:rsidRDefault="00C66C71" w:rsidP="007223D0">
      <w:r>
        <w:separator/>
      </w:r>
    </w:p>
  </w:endnote>
  <w:endnote w:type="continuationSeparator" w:id="0">
    <w:p w:rsidR="00C66C71" w:rsidRDefault="00C66C71" w:rsidP="0072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71" w:rsidRDefault="00C66C71" w:rsidP="007223D0">
      <w:r>
        <w:separator/>
      </w:r>
    </w:p>
  </w:footnote>
  <w:footnote w:type="continuationSeparator" w:id="0">
    <w:p w:rsidR="00C66C71" w:rsidRDefault="00C66C71" w:rsidP="00722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E0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CEB2B0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F4B540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6B8C1A1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D62"/>
    <w:rsid w:val="00006B4B"/>
    <w:rsid w:val="0005412A"/>
    <w:rsid w:val="00085744"/>
    <w:rsid w:val="000A46E8"/>
    <w:rsid w:val="000B07EE"/>
    <w:rsid w:val="00140A47"/>
    <w:rsid w:val="00162970"/>
    <w:rsid w:val="0017292D"/>
    <w:rsid w:val="001A013A"/>
    <w:rsid w:val="001D3750"/>
    <w:rsid w:val="001E070F"/>
    <w:rsid w:val="001E5BB5"/>
    <w:rsid w:val="001F287B"/>
    <w:rsid w:val="00210B91"/>
    <w:rsid w:val="00215ADF"/>
    <w:rsid w:val="00216FE3"/>
    <w:rsid w:val="00221D70"/>
    <w:rsid w:val="00224BBD"/>
    <w:rsid w:val="00244B11"/>
    <w:rsid w:val="00270BB1"/>
    <w:rsid w:val="002D3D45"/>
    <w:rsid w:val="002D4820"/>
    <w:rsid w:val="002E21E8"/>
    <w:rsid w:val="002E2E6D"/>
    <w:rsid w:val="00312D39"/>
    <w:rsid w:val="00324EA5"/>
    <w:rsid w:val="00366833"/>
    <w:rsid w:val="00371736"/>
    <w:rsid w:val="00380188"/>
    <w:rsid w:val="00382F36"/>
    <w:rsid w:val="00395F71"/>
    <w:rsid w:val="003A0AD2"/>
    <w:rsid w:val="003B1ED7"/>
    <w:rsid w:val="003C10AE"/>
    <w:rsid w:val="003F3526"/>
    <w:rsid w:val="00401934"/>
    <w:rsid w:val="0041092A"/>
    <w:rsid w:val="0047284C"/>
    <w:rsid w:val="004D7D7A"/>
    <w:rsid w:val="004E1072"/>
    <w:rsid w:val="004E3585"/>
    <w:rsid w:val="004F0B27"/>
    <w:rsid w:val="005627DE"/>
    <w:rsid w:val="00566956"/>
    <w:rsid w:val="005672BD"/>
    <w:rsid w:val="00573E74"/>
    <w:rsid w:val="00576875"/>
    <w:rsid w:val="005925F0"/>
    <w:rsid w:val="005930BD"/>
    <w:rsid w:val="005A6DF0"/>
    <w:rsid w:val="005C2E00"/>
    <w:rsid w:val="005C5C43"/>
    <w:rsid w:val="005C7DFB"/>
    <w:rsid w:val="00605AE2"/>
    <w:rsid w:val="006063E0"/>
    <w:rsid w:val="0064310D"/>
    <w:rsid w:val="00661FFD"/>
    <w:rsid w:val="006725AF"/>
    <w:rsid w:val="00677F6F"/>
    <w:rsid w:val="0068633C"/>
    <w:rsid w:val="00691D21"/>
    <w:rsid w:val="00692D76"/>
    <w:rsid w:val="006B0800"/>
    <w:rsid w:val="006E36E0"/>
    <w:rsid w:val="00722260"/>
    <w:rsid w:val="007223D0"/>
    <w:rsid w:val="0076287E"/>
    <w:rsid w:val="00762DD0"/>
    <w:rsid w:val="007728D7"/>
    <w:rsid w:val="007823F1"/>
    <w:rsid w:val="00785280"/>
    <w:rsid w:val="00787388"/>
    <w:rsid w:val="00794CA7"/>
    <w:rsid w:val="007C6CB3"/>
    <w:rsid w:val="007E058A"/>
    <w:rsid w:val="007F09F3"/>
    <w:rsid w:val="0080595E"/>
    <w:rsid w:val="00807C35"/>
    <w:rsid w:val="00810C62"/>
    <w:rsid w:val="008157F8"/>
    <w:rsid w:val="00851710"/>
    <w:rsid w:val="00857F3C"/>
    <w:rsid w:val="00870754"/>
    <w:rsid w:val="00891985"/>
    <w:rsid w:val="00895B3A"/>
    <w:rsid w:val="008A7B48"/>
    <w:rsid w:val="008E7C06"/>
    <w:rsid w:val="009073D2"/>
    <w:rsid w:val="0093303A"/>
    <w:rsid w:val="00942A82"/>
    <w:rsid w:val="00950867"/>
    <w:rsid w:val="00973301"/>
    <w:rsid w:val="0098770B"/>
    <w:rsid w:val="009905AF"/>
    <w:rsid w:val="009B7CD8"/>
    <w:rsid w:val="009C0BFB"/>
    <w:rsid w:val="00A30B5D"/>
    <w:rsid w:val="00A3444D"/>
    <w:rsid w:val="00A719E8"/>
    <w:rsid w:val="00AA6E8B"/>
    <w:rsid w:val="00AA7831"/>
    <w:rsid w:val="00AB652B"/>
    <w:rsid w:val="00AE6AA2"/>
    <w:rsid w:val="00B05471"/>
    <w:rsid w:val="00B06448"/>
    <w:rsid w:val="00B13659"/>
    <w:rsid w:val="00B15C4C"/>
    <w:rsid w:val="00B50C83"/>
    <w:rsid w:val="00B54F0C"/>
    <w:rsid w:val="00BC4370"/>
    <w:rsid w:val="00BF7E88"/>
    <w:rsid w:val="00C1188B"/>
    <w:rsid w:val="00C35043"/>
    <w:rsid w:val="00C36DF8"/>
    <w:rsid w:val="00C6006C"/>
    <w:rsid w:val="00C66C71"/>
    <w:rsid w:val="00C67D2F"/>
    <w:rsid w:val="00C72D1D"/>
    <w:rsid w:val="00C82609"/>
    <w:rsid w:val="00C8314F"/>
    <w:rsid w:val="00CD02E5"/>
    <w:rsid w:val="00CE6CE8"/>
    <w:rsid w:val="00D0080D"/>
    <w:rsid w:val="00D1344C"/>
    <w:rsid w:val="00D15392"/>
    <w:rsid w:val="00D25D04"/>
    <w:rsid w:val="00D53BB7"/>
    <w:rsid w:val="00D5734C"/>
    <w:rsid w:val="00D60FB2"/>
    <w:rsid w:val="00D76589"/>
    <w:rsid w:val="00D83802"/>
    <w:rsid w:val="00DF7527"/>
    <w:rsid w:val="00E13EAB"/>
    <w:rsid w:val="00E21A0E"/>
    <w:rsid w:val="00E36B93"/>
    <w:rsid w:val="00E42156"/>
    <w:rsid w:val="00E54C18"/>
    <w:rsid w:val="00E76334"/>
    <w:rsid w:val="00EB24AE"/>
    <w:rsid w:val="00EB706E"/>
    <w:rsid w:val="00EC2205"/>
    <w:rsid w:val="00F04AE8"/>
    <w:rsid w:val="00F06159"/>
    <w:rsid w:val="00F165ED"/>
    <w:rsid w:val="00F20D62"/>
    <w:rsid w:val="00F26241"/>
    <w:rsid w:val="00F277CC"/>
    <w:rsid w:val="00F31C80"/>
    <w:rsid w:val="00F33D62"/>
    <w:rsid w:val="00F37E95"/>
    <w:rsid w:val="00F52AD7"/>
    <w:rsid w:val="00F9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831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A6D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7C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3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8314F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DF7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7527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rsid w:val="005A6D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07C35"/>
    <w:rPr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224B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4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www.sh.msa.gov.cn/CMIS/ThirdWeb" TargetMode="External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5494</TotalTime>
  <Pages>11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李光辉</dc:creator>
  <cp:keywords/>
  <dc:description/>
  <cp:lastModifiedBy>谢昕</cp:lastModifiedBy>
  <cp:revision>127</cp:revision>
  <dcterms:created xsi:type="dcterms:W3CDTF">2021-06-28T13:06:00Z</dcterms:created>
  <dcterms:modified xsi:type="dcterms:W3CDTF">2021-10-11T02:23:00Z</dcterms:modified>
</cp:coreProperties>
</file>