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5362D" w14:textId="4DF49B24" w:rsidR="006F2D24" w:rsidRPr="007D086E" w:rsidRDefault="00E55C24" w:rsidP="007D086E">
      <w:pPr>
        <w:jc w:val="center"/>
        <w:rPr>
          <w:rFonts w:ascii="宋体" w:eastAsia="宋体" w:hAnsi="宋体" w:cs="宋体"/>
          <w:b/>
          <w:sz w:val="36"/>
          <w:szCs w:val="36"/>
        </w:rPr>
      </w:pPr>
      <w:r w:rsidRPr="007D086E">
        <w:rPr>
          <w:rFonts w:ascii="宋体" w:eastAsia="宋体" w:hAnsi="宋体" w:cs="宋体" w:hint="eastAsia"/>
          <w:b/>
          <w:sz w:val="36"/>
          <w:szCs w:val="36"/>
        </w:rPr>
        <w:t>上海海事局</w:t>
      </w:r>
      <w:r w:rsidR="00426958" w:rsidRPr="007D086E">
        <w:rPr>
          <w:rFonts w:ascii="宋体" w:eastAsia="宋体" w:hAnsi="宋体" w:cs="宋体" w:hint="eastAsia"/>
          <w:b/>
          <w:sz w:val="36"/>
          <w:szCs w:val="36"/>
        </w:rPr>
        <w:t>水上液化天然气</w:t>
      </w:r>
      <w:r w:rsidR="00426958" w:rsidRPr="007D086E">
        <w:rPr>
          <w:rFonts w:ascii="宋体" w:eastAsia="宋体" w:hAnsi="宋体" w:cs="宋体" w:hint="eastAsia"/>
          <w:b/>
          <w:color w:val="000000" w:themeColor="text1"/>
          <w:sz w:val="36"/>
          <w:szCs w:val="36"/>
        </w:rPr>
        <w:t>加注作业安全</w:t>
      </w:r>
      <w:r w:rsidR="00426958" w:rsidRPr="007D086E">
        <w:rPr>
          <w:rFonts w:ascii="宋体" w:eastAsia="宋体" w:hAnsi="宋体" w:cs="宋体" w:hint="eastAsia"/>
          <w:b/>
          <w:sz w:val="36"/>
          <w:szCs w:val="36"/>
        </w:rPr>
        <w:t>管理</w:t>
      </w:r>
      <w:r w:rsidR="00181DA1">
        <w:rPr>
          <w:rFonts w:ascii="宋体" w:eastAsia="宋体" w:hAnsi="宋体" w:cs="宋体" w:hint="eastAsia"/>
          <w:b/>
          <w:sz w:val="36"/>
          <w:szCs w:val="36"/>
        </w:rPr>
        <w:t>办法</w:t>
      </w:r>
      <w:r w:rsidR="00426958" w:rsidRPr="007D086E">
        <w:rPr>
          <w:rFonts w:ascii="宋体" w:eastAsia="宋体" w:hAnsi="宋体" w:cs="宋体" w:hint="eastAsia"/>
          <w:sz w:val="28"/>
          <w:szCs w:val="28"/>
        </w:rPr>
        <w:t>（</w:t>
      </w:r>
      <w:r w:rsidR="007D086E">
        <w:rPr>
          <w:rFonts w:ascii="宋体" w:eastAsia="宋体" w:hAnsi="宋体" w:cs="宋体" w:hint="eastAsia"/>
          <w:sz w:val="28"/>
          <w:szCs w:val="28"/>
        </w:rPr>
        <w:t>征求意见</w:t>
      </w:r>
      <w:r w:rsidR="001A19E4" w:rsidRPr="007D086E">
        <w:rPr>
          <w:rFonts w:ascii="宋体" w:eastAsia="宋体" w:hAnsi="宋体" w:cs="宋体" w:hint="eastAsia"/>
          <w:sz w:val="28"/>
          <w:szCs w:val="28"/>
        </w:rPr>
        <w:t>稿</w:t>
      </w:r>
      <w:bookmarkStart w:id="0" w:name="_GoBack"/>
      <w:bookmarkEnd w:id="0"/>
      <w:r w:rsidR="00426958" w:rsidRPr="007D086E">
        <w:rPr>
          <w:rFonts w:ascii="宋体" w:eastAsia="宋体" w:hAnsi="宋体" w:cs="宋体" w:hint="eastAsia"/>
          <w:sz w:val="28"/>
          <w:szCs w:val="28"/>
        </w:rPr>
        <w:t>）</w:t>
      </w:r>
    </w:p>
    <w:p w14:paraId="610C640B" w14:textId="77777777" w:rsidR="006F2D24" w:rsidRDefault="006F2D24">
      <w:pPr>
        <w:ind w:firstLineChars="200" w:firstLine="420"/>
        <w:rPr>
          <w:rFonts w:ascii="宋体" w:eastAsia="宋体" w:hAnsi="宋体" w:cs="宋体"/>
          <w:szCs w:val="21"/>
        </w:rPr>
      </w:pPr>
    </w:p>
    <w:p w14:paraId="3366D20A" w14:textId="77777777" w:rsidR="006F2D24" w:rsidRPr="007D086E" w:rsidRDefault="00426958" w:rsidP="007D086E">
      <w:pPr>
        <w:ind w:firstLineChars="200" w:firstLine="560"/>
        <w:jc w:val="center"/>
        <w:rPr>
          <w:rFonts w:ascii="宋体" w:eastAsia="宋体" w:hAnsi="宋体" w:cs="宋体"/>
          <w:sz w:val="28"/>
          <w:szCs w:val="28"/>
        </w:rPr>
      </w:pPr>
      <w:r w:rsidRPr="007D086E">
        <w:rPr>
          <w:rFonts w:ascii="宋体" w:eastAsia="宋体" w:hAnsi="宋体" w:cs="宋体" w:hint="eastAsia"/>
          <w:sz w:val="28"/>
          <w:szCs w:val="28"/>
        </w:rPr>
        <w:t>第一章 总则（明确根据和适用范围）</w:t>
      </w:r>
    </w:p>
    <w:p w14:paraId="0A948D85" w14:textId="77777777" w:rsidR="006F2D24" w:rsidRPr="007D086E" w:rsidRDefault="006F2D24" w:rsidP="007D086E">
      <w:pPr>
        <w:ind w:firstLineChars="200" w:firstLine="560"/>
        <w:rPr>
          <w:rFonts w:ascii="宋体" w:eastAsia="宋体" w:hAnsi="宋体" w:cs="宋体"/>
          <w:sz w:val="28"/>
          <w:szCs w:val="28"/>
        </w:rPr>
      </w:pPr>
    </w:p>
    <w:p w14:paraId="0005F087" w14:textId="77F1C2CB"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第一条</w:t>
      </w:r>
      <w:r w:rsidR="00E55C24" w:rsidRPr="007D086E">
        <w:rPr>
          <w:rFonts w:ascii="宋体" w:eastAsia="宋体" w:hAnsi="宋体" w:cs="宋体" w:hint="eastAsia"/>
          <w:color w:val="000000" w:themeColor="text1"/>
          <w:sz w:val="28"/>
          <w:szCs w:val="28"/>
        </w:rPr>
        <w:t>（法规依据）</w:t>
      </w:r>
      <w:r w:rsidRPr="007D086E">
        <w:rPr>
          <w:rFonts w:ascii="宋体" w:eastAsia="宋体" w:hAnsi="宋体" w:cs="宋体" w:hint="eastAsia"/>
          <w:color w:val="000000" w:themeColor="text1"/>
          <w:sz w:val="28"/>
          <w:szCs w:val="28"/>
        </w:rPr>
        <w:t xml:space="preserve"> 为进一步规范</w:t>
      </w:r>
      <w:r w:rsidR="00E55C24" w:rsidRPr="007D086E">
        <w:rPr>
          <w:rFonts w:ascii="宋体" w:eastAsia="宋体" w:hAnsi="宋体" w:cs="宋体" w:hint="eastAsia"/>
          <w:color w:val="000000" w:themeColor="text1"/>
          <w:sz w:val="28"/>
          <w:szCs w:val="28"/>
        </w:rPr>
        <w:t>上海海事局辖区</w:t>
      </w:r>
      <w:r w:rsidRPr="007D086E">
        <w:rPr>
          <w:rFonts w:ascii="宋体" w:eastAsia="宋体" w:hAnsi="宋体" w:cs="宋体" w:hint="eastAsia"/>
          <w:color w:val="000000" w:themeColor="text1"/>
          <w:sz w:val="28"/>
          <w:szCs w:val="28"/>
        </w:rPr>
        <w:t>液化天然气燃料动力船舶水上加注作业活动（以下简称水上LNG加注作业），保障水上LNG加注作业安全，根据《船舶载运危险货物安全监督管理规定》《水上液化天然气加注作业安全监督管理办法》等，制定本</w:t>
      </w:r>
      <w:r w:rsidR="00181DA1">
        <w:rPr>
          <w:rFonts w:ascii="宋体" w:eastAsia="宋体" w:hAnsi="宋体" w:cs="宋体" w:hint="eastAsia"/>
          <w:color w:val="000000" w:themeColor="text1"/>
          <w:sz w:val="28"/>
          <w:szCs w:val="28"/>
        </w:rPr>
        <w:t>办法</w:t>
      </w:r>
      <w:r w:rsidRPr="007D086E">
        <w:rPr>
          <w:rFonts w:ascii="宋体" w:eastAsia="宋体" w:hAnsi="宋体" w:cs="宋体" w:hint="eastAsia"/>
          <w:color w:val="000000" w:themeColor="text1"/>
          <w:sz w:val="28"/>
          <w:szCs w:val="28"/>
        </w:rPr>
        <w:t>。</w:t>
      </w:r>
    </w:p>
    <w:p w14:paraId="2DBFF7C5" w14:textId="77777777" w:rsidR="00C83645" w:rsidRPr="007D086E" w:rsidRDefault="00C83645" w:rsidP="007D086E">
      <w:pPr>
        <w:tabs>
          <w:tab w:val="left" w:pos="312"/>
        </w:tabs>
        <w:spacing w:line="288" w:lineRule="auto"/>
        <w:ind w:firstLineChars="200" w:firstLine="560"/>
        <w:rPr>
          <w:rFonts w:ascii="宋体" w:eastAsia="宋体" w:hAnsi="宋体" w:cs="宋体"/>
          <w:color w:val="000000" w:themeColor="text1"/>
          <w:sz w:val="28"/>
          <w:szCs w:val="28"/>
        </w:rPr>
      </w:pPr>
    </w:p>
    <w:p w14:paraId="0717DFA4" w14:textId="6C27E6C9" w:rsidR="00E55C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第二条</w:t>
      </w:r>
      <w:r w:rsidR="00E55C24" w:rsidRPr="007D086E">
        <w:rPr>
          <w:rFonts w:ascii="宋体" w:eastAsia="宋体" w:hAnsi="宋体" w:cs="宋体" w:hint="eastAsia"/>
          <w:color w:val="000000" w:themeColor="text1"/>
          <w:sz w:val="28"/>
          <w:szCs w:val="28"/>
        </w:rPr>
        <w:t>（适用范围）</w:t>
      </w:r>
      <w:r w:rsidRPr="007D086E">
        <w:rPr>
          <w:rFonts w:ascii="宋体" w:eastAsia="宋体" w:hAnsi="宋体" w:cs="宋体" w:hint="eastAsia"/>
          <w:color w:val="000000" w:themeColor="text1"/>
          <w:sz w:val="28"/>
          <w:szCs w:val="28"/>
        </w:rPr>
        <w:t xml:space="preserve"> 本</w:t>
      </w:r>
      <w:r w:rsidR="00181DA1">
        <w:rPr>
          <w:rFonts w:ascii="宋体" w:eastAsia="宋体" w:hAnsi="宋体" w:cs="宋体" w:hint="eastAsia"/>
          <w:color w:val="000000" w:themeColor="text1"/>
          <w:sz w:val="28"/>
          <w:szCs w:val="28"/>
        </w:rPr>
        <w:t>办法</w:t>
      </w:r>
      <w:r w:rsidRPr="007D086E">
        <w:rPr>
          <w:rFonts w:ascii="宋体" w:eastAsia="宋体" w:hAnsi="宋体" w:cs="宋体" w:hint="eastAsia"/>
          <w:color w:val="000000" w:themeColor="text1"/>
          <w:sz w:val="28"/>
          <w:szCs w:val="28"/>
        </w:rPr>
        <w:t>适用于</w:t>
      </w:r>
      <w:r w:rsidR="001250AB" w:rsidRPr="007D086E">
        <w:rPr>
          <w:rFonts w:ascii="宋体" w:eastAsia="宋体" w:hAnsi="宋体" w:cs="宋体" w:hint="eastAsia"/>
          <w:color w:val="000000" w:themeColor="text1"/>
          <w:sz w:val="28"/>
          <w:szCs w:val="28"/>
        </w:rPr>
        <w:t>上海海事局管辖</w:t>
      </w:r>
      <w:r w:rsidRPr="007D086E">
        <w:rPr>
          <w:rFonts w:ascii="宋体" w:eastAsia="宋体" w:hAnsi="宋体" w:cs="宋体" w:hint="eastAsia"/>
          <w:color w:val="000000" w:themeColor="text1"/>
          <w:sz w:val="28"/>
          <w:szCs w:val="28"/>
        </w:rPr>
        <w:t>水域内</w:t>
      </w:r>
      <w:r w:rsidR="00BF7E3A">
        <w:rPr>
          <w:rFonts w:ascii="宋体" w:eastAsia="宋体" w:hAnsi="宋体" w:cs="宋体" w:hint="eastAsia"/>
          <w:color w:val="000000" w:themeColor="text1"/>
          <w:sz w:val="28"/>
          <w:szCs w:val="28"/>
        </w:rPr>
        <w:t>液化天然气（</w:t>
      </w:r>
      <w:r w:rsidRPr="007D086E">
        <w:rPr>
          <w:rFonts w:ascii="宋体" w:eastAsia="宋体" w:hAnsi="宋体" w:cs="宋体" w:hint="eastAsia"/>
          <w:color w:val="000000" w:themeColor="text1"/>
          <w:sz w:val="28"/>
          <w:szCs w:val="28"/>
        </w:rPr>
        <w:t>LNG</w:t>
      </w:r>
      <w:r w:rsidR="00BF7E3A">
        <w:rPr>
          <w:rFonts w:ascii="宋体" w:eastAsia="宋体" w:hAnsi="宋体" w:cs="宋体" w:hint="eastAsia"/>
          <w:color w:val="000000" w:themeColor="text1"/>
          <w:sz w:val="28"/>
          <w:szCs w:val="28"/>
        </w:rPr>
        <w:t>）</w:t>
      </w:r>
      <w:r w:rsidRPr="007D086E">
        <w:rPr>
          <w:rFonts w:ascii="宋体" w:eastAsia="宋体" w:hAnsi="宋体" w:cs="宋体" w:hint="eastAsia"/>
          <w:color w:val="000000" w:themeColor="text1"/>
          <w:sz w:val="28"/>
          <w:szCs w:val="28"/>
        </w:rPr>
        <w:t>燃料动力船舶通过加注船、加注趸船、岸基加注站、槽罐</w:t>
      </w:r>
      <w:proofErr w:type="gramStart"/>
      <w:r w:rsidRPr="007D086E">
        <w:rPr>
          <w:rFonts w:ascii="宋体" w:eastAsia="宋体" w:hAnsi="宋体" w:cs="宋体" w:hint="eastAsia"/>
          <w:color w:val="000000" w:themeColor="text1"/>
          <w:sz w:val="28"/>
          <w:szCs w:val="28"/>
        </w:rPr>
        <w:t>加注车</w:t>
      </w:r>
      <w:proofErr w:type="gramEnd"/>
      <w:r w:rsidRPr="007D086E">
        <w:rPr>
          <w:rFonts w:ascii="宋体" w:eastAsia="宋体" w:hAnsi="宋体" w:cs="宋体" w:hint="eastAsia"/>
          <w:color w:val="000000" w:themeColor="text1"/>
          <w:sz w:val="28"/>
          <w:szCs w:val="28"/>
        </w:rPr>
        <w:t>等</w:t>
      </w:r>
      <w:r w:rsidR="00BF7E3A">
        <w:rPr>
          <w:rFonts w:ascii="宋体" w:eastAsia="宋体" w:hAnsi="宋体" w:cs="宋体" w:hint="eastAsia"/>
          <w:color w:val="000000" w:themeColor="text1"/>
          <w:sz w:val="28"/>
          <w:szCs w:val="28"/>
        </w:rPr>
        <w:t>方式</w:t>
      </w:r>
      <w:r w:rsidR="001250AB" w:rsidRPr="007D086E">
        <w:rPr>
          <w:rFonts w:ascii="宋体" w:eastAsia="宋体" w:hAnsi="宋体" w:cs="宋体" w:hint="eastAsia"/>
          <w:color w:val="000000" w:themeColor="text1"/>
          <w:sz w:val="28"/>
          <w:szCs w:val="28"/>
        </w:rPr>
        <w:t>进行水上</w:t>
      </w:r>
      <w:r w:rsidRPr="007D086E">
        <w:rPr>
          <w:rFonts w:ascii="宋体" w:eastAsia="宋体" w:hAnsi="宋体" w:cs="宋体" w:hint="eastAsia"/>
          <w:color w:val="000000" w:themeColor="text1"/>
          <w:sz w:val="28"/>
          <w:szCs w:val="28"/>
        </w:rPr>
        <w:t>LNG加注作业</w:t>
      </w:r>
      <w:r w:rsidR="001250AB" w:rsidRPr="007D086E">
        <w:rPr>
          <w:rFonts w:ascii="宋体" w:eastAsia="宋体" w:hAnsi="宋体" w:cs="宋体" w:hint="eastAsia"/>
          <w:color w:val="000000" w:themeColor="text1"/>
          <w:sz w:val="28"/>
          <w:szCs w:val="28"/>
        </w:rPr>
        <w:t>及在建L</w:t>
      </w:r>
      <w:r w:rsidR="001250AB" w:rsidRPr="007D086E">
        <w:rPr>
          <w:rFonts w:ascii="宋体" w:eastAsia="宋体" w:hAnsi="宋体" w:cs="宋体"/>
          <w:color w:val="000000" w:themeColor="text1"/>
          <w:sz w:val="28"/>
          <w:szCs w:val="28"/>
        </w:rPr>
        <w:t>NG</w:t>
      </w:r>
      <w:r w:rsidR="001250AB" w:rsidRPr="007D086E">
        <w:rPr>
          <w:rFonts w:ascii="宋体" w:eastAsia="宋体" w:hAnsi="宋体" w:cs="宋体" w:hint="eastAsia"/>
          <w:color w:val="000000" w:themeColor="text1"/>
          <w:sz w:val="28"/>
          <w:szCs w:val="28"/>
        </w:rPr>
        <w:t>燃料动力</w:t>
      </w:r>
      <w:proofErr w:type="gramStart"/>
      <w:r w:rsidR="001250AB" w:rsidRPr="007D086E">
        <w:rPr>
          <w:rFonts w:ascii="宋体" w:eastAsia="宋体" w:hAnsi="宋体" w:cs="宋体" w:hint="eastAsia"/>
          <w:color w:val="000000" w:themeColor="text1"/>
          <w:sz w:val="28"/>
          <w:szCs w:val="28"/>
        </w:rPr>
        <w:t>船舶</w:t>
      </w:r>
      <w:r w:rsidR="00091F24">
        <w:rPr>
          <w:rFonts w:ascii="宋体" w:eastAsia="宋体" w:hAnsi="宋体" w:cs="宋体" w:hint="eastAsia"/>
          <w:color w:val="000000" w:themeColor="text1"/>
          <w:sz w:val="28"/>
          <w:szCs w:val="28"/>
        </w:rPr>
        <w:t>气试</w:t>
      </w:r>
      <w:r w:rsidR="001250AB" w:rsidRPr="007D086E">
        <w:rPr>
          <w:rFonts w:ascii="宋体" w:eastAsia="宋体" w:hAnsi="宋体" w:cs="宋体" w:hint="eastAsia"/>
          <w:color w:val="000000" w:themeColor="text1"/>
          <w:sz w:val="28"/>
          <w:szCs w:val="28"/>
        </w:rPr>
        <w:t>加注</w:t>
      </w:r>
      <w:proofErr w:type="gramEnd"/>
      <w:r w:rsidR="00091F24">
        <w:rPr>
          <w:rFonts w:ascii="宋体" w:eastAsia="宋体" w:hAnsi="宋体" w:cs="宋体" w:hint="eastAsia"/>
          <w:color w:val="000000" w:themeColor="text1"/>
          <w:sz w:val="28"/>
          <w:szCs w:val="28"/>
        </w:rPr>
        <w:t>作业</w:t>
      </w:r>
      <w:r w:rsidR="00BF7E3A">
        <w:rPr>
          <w:rFonts w:ascii="宋体" w:eastAsia="宋体" w:hAnsi="宋体" w:cs="宋体" w:hint="eastAsia"/>
          <w:color w:val="000000" w:themeColor="text1"/>
          <w:sz w:val="28"/>
          <w:szCs w:val="28"/>
        </w:rPr>
        <w:t>活动</w:t>
      </w:r>
      <w:r w:rsidRPr="007D086E">
        <w:rPr>
          <w:rFonts w:ascii="宋体" w:eastAsia="宋体" w:hAnsi="宋体" w:cs="宋体" w:hint="eastAsia"/>
          <w:color w:val="000000" w:themeColor="text1"/>
          <w:sz w:val="28"/>
          <w:szCs w:val="28"/>
        </w:rPr>
        <w:t>。</w:t>
      </w:r>
    </w:p>
    <w:p w14:paraId="1073E48F" w14:textId="77777777" w:rsidR="00E55C24" w:rsidRPr="007D086E" w:rsidRDefault="00E55C24" w:rsidP="007D086E">
      <w:pPr>
        <w:tabs>
          <w:tab w:val="left" w:pos="312"/>
        </w:tabs>
        <w:spacing w:line="288" w:lineRule="auto"/>
        <w:ind w:firstLineChars="200" w:firstLine="560"/>
        <w:rPr>
          <w:rFonts w:ascii="宋体" w:eastAsia="宋体" w:hAnsi="宋体" w:cs="宋体"/>
          <w:color w:val="000000" w:themeColor="text1"/>
          <w:sz w:val="28"/>
          <w:szCs w:val="28"/>
        </w:rPr>
      </w:pPr>
    </w:p>
    <w:p w14:paraId="17694ACE" w14:textId="51CDA7C0" w:rsidR="001250AB" w:rsidRPr="007D086E" w:rsidRDefault="00E55C24"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 xml:space="preserve">第三条（职责划分） </w:t>
      </w:r>
      <w:r w:rsidR="001250AB" w:rsidRPr="007D086E">
        <w:rPr>
          <w:rFonts w:ascii="宋体" w:eastAsia="宋体" w:hAnsi="宋体" w:cs="宋体" w:hint="eastAsia"/>
          <w:color w:val="000000" w:themeColor="text1"/>
          <w:sz w:val="28"/>
          <w:szCs w:val="28"/>
        </w:rPr>
        <w:t>上海海事局负责管辖水域内水上</w:t>
      </w:r>
      <w:r w:rsidR="00BF7E3A">
        <w:rPr>
          <w:rFonts w:ascii="宋体" w:eastAsia="宋体" w:hAnsi="宋体" w:cs="宋体" w:hint="eastAsia"/>
          <w:color w:val="000000" w:themeColor="text1"/>
          <w:sz w:val="28"/>
          <w:szCs w:val="28"/>
        </w:rPr>
        <w:t>L</w:t>
      </w:r>
      <w:r w:rsidR="00BF7E3A">
        <w:rPr>
          <w:rFonts w:ascii="宋体" w:eastAsia="宋体" w:hAnsi="宋体" w:cs="宋体"/>
          <w:color w:val="000000" w:themeColor="text1"/>
          <w:sz w:val="28"/>
          <w:szCs w:val="28"/>
        </w:rPr>
        <w:t>NG</w:t>
      </w:r>
      <w:r w:rsidR="001250AB" w:rsidRPr="007D086E">
        <w:rPr>
          <w:rFonts w:ascii="宋体" w:eastAsia="宋体" w:hAnsi="宋体" w:cs="宋体" w:hint="eastAsia"/>
          <w:color w:val="000000" w:themeColor="text1"/>
          <w:sz w:val="28"/>
          <w:szCs w:val="28"/>
        </w:rPr>
        <w:t>加注作业的统一管理，各分支海事局负责本辖区水域内水上</w:t>
      </w:r>
      <w:r w:rsidR="001250AB" w:rsidRPr="007D086E">
        <w:rPr>
          <w:rFonts w:ascii="宋体" w:eastAsia="宋体" w:hAnsi="宋体" w:cs="宋体"/>
          <w:color w:val="000000" w:themeColor="text1"/>
          <w:sz w:val="28"/>
          <w:szCs w:val="28"/>
        </w:rPr>
        <w:t>LNG加注作业的</w:t>
      </w:r>
      <w:r w:rsidR="001250AB" w:rsidRPr="007D086E">
        <w:rPr>
          <w:rFonts w:ascii="宋体" w:eastAsia="宋体" w:hAnsi="宋体" w:cs="宋体" w:hint="eastAsia"/>
          <w:color w:val="000000" w:themeColor="text1"/>
          <w:sz w:val="28"/>
          <w:szCs w:val="28"/>
        </w:rPr>
        <w:t>安全监督管理工作。</w:t>
      </w:r>
    </w:p>
    <w:p w14:paraId="7C31A3E4" w14:textId="77777777" w:rsidR="001250AB" w:rsidRPr="007D086E" w:rsidRDefault="001250AB" w:rsidP="007D086E">
      <w:pPr>
        <w:tabs>
          <w:tab w:val="left" w:pos="312"/>
        </w:tabs>
        <w:spacing w:line="288" w:lineRule="auto"/>
        <w:ind w:firstLineChars="200" w:firstLine="560"/>
        <w:rPr>
          <w:rFonts w:ascii="宋体" w:eastAsia="宋体" w:hAnsi="宋体" w:cs="宋体"/>
          <w:color w:val="FF0000"/>
          <w:sz w:val="28"/>
          <w:szCs w:val="28"/>
        </w:rPr>
      </w:pPr>
    </w:p>
    <w:p w14:paraId="4B4B5C83" w14:textId="77777777" w:rsidR="006F2D24" w:rsidRPr="007D086E" w:rsidRDefault="00426958" w:rsidP="007D086E">
      <w:pPr>
        <w:ind w:firstLineChars="200" w:firstLine="560"/>
        <w:jc w:val="center"/>
        <w:rPr>
          <w:rFonts w:ascii="宋体" w:eastAsia="宋体" w:hAnsi="宋体" w:cs="宋体"/>
          <w:sz w:val="28"/>
          <w:szCs w:val="28"/>
        </w:rPr>
      </w:pPr>
      <w:r w:rsidRPr="007D086E">
        <w:rPr>
          <w:rFonts w:ascii="宋体" w:eastAsia="宋体" w:hAnsi="宋体" w:cs="宋体" w:hint="eastAsia"/>
          <w:sz w:val="28"/>
          <w:szCs w:val="28"/>
        </w:rPr>
        <w:t>第二章 一般规定</w:t>
      </w:r>
    </w:p>
    <w:p w14:paraId="2528E7BB" w14:textId="141C29C8" w:rsidR="006F2D24" w:rsidRPr="007D086E" w:rsidRDefault="006F2D24" w:rsidP="007D086E">
      <w:pPr>
        <w:ind w:firstLineChars="200" w:firstLine="560"/>
        <w:jc w:val="center"/>
        <w:rPr>
          <w:rFonts w:ascii="宋体" w:eastAsia="宋体" w:hAnsi="宋体" w:cs="宋体"/>
          <w:sz w:val="28"/>
          <w:szCs w:val="28"/>
        </w:rPr>
      </w:pPr>
    </w:p>
    <w:p w14:paraId="177B9E19" w14:textId="67BA7F19" w:rsidR="001250AB" w:rsidRPr="007D086E" w:rsidRDefault="00E55C24"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第四条（</w:t>
      </w:r>
      <w:r w:rsidR="003625FE" w:rsidRPr="007D086E">
        <w:rPr>
          <w:rFonts w:ascii="宋体" w:eastAsia="宋体" w:hAnsi="宋体" w:cs="宋体" w:hint="eastAsia"/>
          <w:sz w:val="28"/>
          <w:szCs w:val="28"/>
        </w:rPr>
        <w:t>规范标准</w:t>
      </w:r>
      <w:r w:rsidRPr="007D086E">
        <w:rPr>
          <w:rFonts w:ascii="宋体" w:eastAsia="宋体" w:hAnsi="宋体" w:cs="宋体" w:hint="eastAsia"/>
          <w:sz w:val="28"/>
          <w:szCs w:val="28"/>
        </w:rPr>
        <w:t>引入） 水上L</w:t>
      </w:r>
      <w:r w:rsidRPr="007D086E">
        <w:rPr>
          <w:rFonts w:ascii="宋体" w:eastAsia="宋体" w:hAnsi="宋体" w:cs="宋体"/>
          <w:sz w:val="28"/>
          <w:szCs w:val="28"/>
        </w:rPr>
        <w:t>NG</w:t>
      </w:r>
      <w:r w:rsidRPr="007D086E">
        <w:rPr>
          <w:rFonts w:ascii="宋体" w:eastAsia="宋体" w:hAnsi="宋体" w:cs="宋体" w:hint="eastAsia"/>
          <w:sz w:val="28"/>
          <w:szCs w:val="28"/>
        </w:rPr>
        <w:t>加注作业活动应</w:t>
      </w:r>
      <w:r w:rsidR="00731AF7" w:rsidRPr="007D086E">
        <w:rPr>
          <w:rFonts w:ascii="宋体" w:eastAsia="宋体" w:hAnsi="宋体" w:cs="宋体" w:hint="eastAsia"/>
          <w:sz w:val="28"/>
          <w:szCs w:val="28"/>
        </w:rPr>
        <w:t>参照</w:t>
      </w:r>
      <w:r w:rsidRPr="007D086E">
        <w:rPr>
          <w:rFonts w:ascii="宋体" w:eastAsia="宋体" w:hAnsi="宋体" w:cs="宋体"/>
          <w:sz w:val="28"/>
          <w:szCs w:val="28"/>
        </w:rPr>
        <w:t>《液化天然气燃料加注船舶规范》《液化天然气燃料加注作业指南》《水上</w:t>
      </w:r>
      <w:r w:rsidRPr="007D086E">
        <w:rPr>
          <w:rFonts w:ascii="宋体" w:eastAsia="宋体" w:hAnsi="宋体" w:cs="宋体"/>
          <w:sz w:val="28"/>
          <w:szCs w:val="28"/>
        </w:rPr>
        <w:lastRenderedPageBreak/>
        <w:t>液化天然气加注站/船应急响应计划编制要求》</w:t>
      </w:r>
      <w:r w:rsidRPr="007D086E">
        <w:rPr>
          <w:rFonts w:ascii="宋体" w:eastAsia="宋体" w:hAnsi="宋体" w:cs="宋体" w:hint="eastAsia"/>
          <w:sz w:val="28"/>
          <w:szCs w:val="28"/>
        </w:rPr>
        <w:t>等</w:t>
      </w:r>
      <w:r w:rsidR="007E4402" w:rsidRPr="007D086E">
        <w:rPr>
          <w:rFonts w:ascii="宋体" w:eastAsia="宋体" w:hAnsi="宋体" w:cs="宋体" w:hint="eastAsia"/>
          <w:sz w:val="28"/>
          <w:szCs w:val="28"/>
        </w:rPr>
        <w:t>相关行业规范</w:t>
      </w:r>
      <w:r w:rsidR="00C83645" w:rsidRPr="007D086E">
        <w:rPr>
          <w:rFonts w:ascii="宋体" w:eastAsia="宋体" w:hAnsi="宋体" w:cs="宋体" w:hint="eastAsia"/>
          <w:sz w:val="28"/>
          <w:szCs w:val="28"/>
        </w:rPr>
        <w:t>及指导性文件</w:t>
      </w:r>
      <w:r w:rsidR="00731AF7" w:rsidRPr="007D086E">
        <w:rPr>
          <w:rFonts w:ascii="宋体" w:eastAsia="宋体" w:hAnsi="宋体" w:cs="宋体" w:hint="eastAsia"/>
          <w:sz w:val="28"/>
          <w:szCs w:val="28"/>
        </w:rPr>
        <w:t>进行</w:t>
      </w:r>
      <w:r w:rsidR="007E4402" w:rsidRPr="007D086E">
        <w:rPr>
          <w:rFonts w:ascii="宋体" w:eastAsia="宋体" w:hAnsi="宋体" w:cs="宋体" w:hint="eastAsia"/>
          <w:sz w:val="28"/>
          <w:szCs w:val="28"/>
        </w:rPr>
        <w:t>。</w:t>
      </w:r>
    </w:p>
    <w:p w14:paraId="212225BC" w14:textId="071820B5" w:rsidR="003625FE" w:rsidRPr="007D086E" w:rsidRDefault="003625FE"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sz w:val="28"/>
          <w:szCs w:val="28"/>
        </w:rPr>
        <w:t>LNG</w:t>
      </w:r>
      <w:r w:rsidRPr="007D086E">
        <w:rPr>
          <w:rFonts w:ascii="宋体" w:eastAsia="宋体" w:hAnsi="宋体" w:cs="宋体" w:hint="eastAsia"/>
          <w:sz w:val="28"/>
          <w:szCs w:val="28"/>
        </w:rPr>
        <w:t>加注船舶在航行、停泊、作业期间应当遵守上海港相关通航安全管理规定，确定并落实安全距离、警戒船舶、应急锚地、安全警示标志等通航安全保障措施。</w:t>
      </w:r>
    </w:p>
    <w:p w14:paraId="2289B55C" w14:textId="77777777" w:rsidR="00BB73B2" w:rsidRPr="007D086E" w:rsidRDefault="00BB73B2" w:rsidP="007D086E">
      <w:pPr>
        <w:ind w:firstLineChars="200" w:firstLine="560"/>
        <w:jc w:val="center"/>
        <w:rPr>
          <w:rFonts w:ascii="宋体" w:eastAsia="宋体" w:hAnsi="宋体" w:cs="宋体"/>
          <w:sz w:val="28"/>
          <w:szCs w:val="28"/>
        </w:rPr>
      </w:pPr>
    </w:p>
    <w:p w14:paraId="2D4EB81E" w14:textId="167C2D7D" w:rsidR="006F2D24" w:rsidRPr="007D086E" w:rsidRDefault="00426958"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w:t>
      </w:r>
      <w:r w:rsidR="007E4402" w:rsidRPr="007D086E">
        <w:rPr>
          <w:rFonts w:ascii="宋体" w:eastAsia="宋体" w:hAnsi="宋体" w:cs="宋体" w:hint="eastAsia"/>
          <w:sz w:val="28"/>
          <w:szCs w:val="28"/>
        </w:rPr>
        <w:t>五</w:t>
      </w:r>
      <w:r w:rsidRPr="007D086E">
        <w:rPr>
          <w:rFonts w:ascii="宋体" w:eastAsia="宋体" w:hAnsi="宋体" w:cs="宋体" w:hint="eastAsia"/>
          <w:sz w:val="28"/>
          <w:szCs w:val="28"/>
        </w:rPr>
        <w:t>条</w:t>
      </w:r>
      <w:r w:rsidR="007E4402" w:rsidRPr="007D086E">
        <w:rPr>
          <w:rFonts w:ascii="宋体" w:eastAsia="宋体" w:hAnsi="宋体" w:cs="宋体" w:hint="eastAsia"/>
          <w:sz w:val="28"/>
          <w:szCs w:val="28"/>
        </w:rPr>
        <w:t>（资质要求）</w:t>
      </w:r>
      <w:r w:rsidRPr="007D086E">
        <w:rPr>
          <w:rFonts w:ascii="宋体" w:eastAsia="宋体" w:hAnsi="宋体" w:cs="宋体"/>
          <w:sz w:val="28"/>
          <w:szCs w:val="28"/>
        </w:rPr>
        <w:t xml:space="preserve"> </w:t>
      </w:r>
      <w:r w:rsidRPr="007D086E">
        <w:rPr>
          <w:rFonts w:ascii="宋体" w:eastAsia="宋体" w:hAnsi="宋体" w:cs="宋体" w:hint="eastAsia"/>
          <w:sz w:val="28"/>
          <w:szCs w:val="28"/>
        </w:rPr>
        <w:t>以加注船、加注趸船、岸基加注站、槽罐</w:t>
      </w:r>
      <w:proofErr w:type="gramStart"/>
      <w:r w:rsidRPr="007D086E">
        <w:rPr>
          <w:rFonts w:ascii="宋体" w:eastAsia="宋体" w:hAnsi="宋体" w:cs="宋体" w:hint="eastAsia"/>
          <w:sz w:val="28"/>
          <w:szCs w:val="28"/>
        </w:rPr>
        <w:t>加注车</w:t>
      </w:r>
      <w:proofErr w:type="gramEnd"/>
      <w:r w:rsidRPr="007D086E">
        <w:rPr>
          <w:rFonts w:ascii="宋体" w:eastAsia="宋体" w:hAnsi="宋体" w:cs="宋体" w:hint="eastAsia"/>
          <w:sz w:val="28"/>
          <w:szCs w:val="28"/>
        </w:rPr>
        <w:t>等方式进行水上</w:t>
      </w:r>
      <w:r w:rsidRPr="007D086E">
        <w:rPr>
          <w:rFonts w:ascii="宋体" w:eastAsia="宋体" w:hAnsi="宋体" w:cs="宋体"/>
          <w:sz w:val="28"/>
          <w:szCs w:val="28"/>
        </w:rPr>
        <w:t>LNG加注作业的单位（以下简称“加注单位”）应当持有相关部门颁发的资质证明材料，且有相关经营或作业项目，持有相应的证书或文书。</w:t>
      </w:r>
    </w:p>
    <w:p w14:paraId="3087DFA1" w14:textId="77777777" w:rsidR="00FA0BE2" w:rsidRPr="007D086E" w:rsidRDefault="00FA0BE2" w:rsidP="007D086E">
      <w:pPr>
        <w:tabs>
          <w:tab w:val="left" w:pos="312"/>
        </w:tabs>
        <w:spacing w:line="288" w:lineRule="auto"/>
        <w:ind w:firstLineChars="200" w:firstLine="560"/>
        <w:rPr>
          <w:rFonts w:ascii="宋体" w:eastAsia="宋体" w:hAnsi="宋体" w:cs="宋体"/>
          <w:sz w:val="28"/>
          <w:szCs w:val="28"/>
        </w:rPr>
      </w:pPr>
    </w:p>
    <w:p w14:paraId="792975A9" w14:textId="2DAEB7C6" w:rsidR="00FA0BE2" w:rsidRPr="007D086E" w:rsidRDefault="00FA0BE2"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w:t>
      </w:r>
      <w:r w:rsidR="007E4402" w:rsidRPr="007D086E">
        <w:rPr>
          <w:rFonts w:ascii="宋体" w:eastAsia="宋体" w:hAnsi="宋体" w:cs="宋体" w:hint="eastAsia"/>
          <w:sz w:val="28"/>
          <w:szCs w:val="28"/>
        </w:rPr>
        <w:t>六</w:t>
      </w:r>
      <w:r w:rsidRPr="007D086E">
        <w:rPr>
          <w:rFonts w:ascii="宋体" w:eastAsia="宋体" w:hAnsi="宋体" w:cs="宋体" w:hint="eastAsia"/>
          <w:sz w:val="28"/>
          <w:szCs w:val="28"/>
        </w:rPr>
        <w:t>条</w:t>
      </w:r>
      <w:r w:rsidR="007E4402" w:rsidRPr="007D086E">
        <w:rPr>
          <w:rFonts w:ascii="宋体" w:eastAsia="宋体" w:hAnsi="宋体" w:cs="宋体" w:hint="eastAsia"/>
          <w:sz w:val="28"/>
          <w:szCs w:val="28"/>
        </w:rPr>
        <w:t>（管理体系要求）</w:t>
      </w:r>
      <w:r w:rsidRPr="007D086E">
        <w:rPr>
          <w:rFonts w:ascii="宋体" w:eastAsia="宋体" w:hAnsi="宋体" w:cs="宋体"/>
          <w:sz w:val="28"/>
          <w:szCs w:val="28"/>
        </w:rPr>
        <w:t xml:space="preserve"> 加注单位</w:t>
      </w:r>
      <w:r w:rsidRPr="007D086E">
        <w:rPr>
          <w:rFonts w:ascii="宋体" w:eastAsia="宋体" w:hAnsi="宋体" w:cs="宋体" w:hint="eastAsia"/>
          <w:sz w:val="28"/>
          <w:szCs w:val="28"/>
        </w:rPr>
        <w:t>应当建立并落实安全与防污染管理体系，包括编制安全和防污染应急预案、操作规程、配备应急救护和人员防护设备。</w:t>
      </w:r>
    </w:p>
    <w:p w14:paraId="3F50F60C" w14:textId="1FFC003B" w:rsidR="00FA0BE2" w:rsidRPr="007D086E" w:rsidRDefault="00FA0BE2" w:rsidP="007D086E">
      <w:pPr>
        <w:tabs>
          <w:tab w:val="left" w:pos="312"/>
        </w:tabs>
        <w:spacing w:line="288" w:lineRule="auto"/>
        <w:ind w:firstLineChars="200" w:firstLine="560"/>
        <w:rPr>
          <w:rFonts w:ascii="宋体" w:eastAsia="宋体" w:hAnsi="宋体" w:cs="宋体"/>
          <w:color w:val="000000" w:themeColor="text1"/>
          <w:sz w:val="28"/>
          <w:szCs w:val="28"/>
        </w:rPr>
      </w:pPr>
    </w:p>
    <w:p w14:paraId="0189F2A3" w14:textId="7D274117" w:rsidR="007E4402" w:rsidRPr="007D086E" w:rsidRDefault="007E4402" w:rsidP="00B757B7">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第七条（作业人员资质） 从事加注作业的人员应当持有相应的操作证书，熟悉LNG加注作业安全知识和操作规程，了解LNG的性质和安全预防及应急处置措施。</w:t>
      </w:r>
    </w:p>
    <w:p w14:paraId="3860A52A" w14:textId="083899DC" w:rsidR="007E4402" w:rsidRDefault="00B757B7" w:rsidP="00B757B7">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加注船舶、加注趸船应当按规定组织加注作业人员进行专业知识和技能培训，并做好培训记录。</w:t>
      </w:r>
    </w:p>
    <w:p w14:paraId="7E733C6D" w14:textId="77777777" w:rsidR="00646F20" w:rsidRPr="00646F20" w:rsidRDefault="00646F20" w:rsidP="00B757B7">
      <w:pPr>
        <w:tabs>
          <w:tab w:val="left" w:pos="312"/>
        </w:tabs>
        <w:spacing w:line="288" w:lineRule="auto"/>
        <w:ind w:firstLineChars="200" w:firstLine="560"/>
        <w:rPr>
          <w:rFonts w:ascii="宋体" w:eastAsia="宋体" w:hAnsi="宋体" w:cs="宋体"/>
          <w:color w:val="FF0000"/>
          <w:sz w:val="28"/>
          <w:szCs w:val="28"/>
        </w:rPr>
      </w:pPr>
    </w:p>
    <w:p w14:paraId="6EAD0B88" w14:textId="1A681664" w:rsidR="007E4402" w:rsidRPr="007D086E" w:rsidRDefault="007E4402"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第八条（船舶构造</w:t>
      </w:r>
      <w:r w:rsidR="007E46E4" w:rsidRPr="007D086E">
        <w:rPr>
          <w:rFonts w:ascii="宋体" w:eastAsia="宋体" w:hAnsi="宋体" w:cs="宋体" w:hint="eastAsia"/>
          <w:color w:val="000000" w:themeColor="text1"/>
          <w:sz w:val="28"/>
          <w:szCs w:val="28"/>
        </w:rPr>
        <w:t>检验</w:t>
      </w:r>
      <w:r w:rsidRPr="007D086E">
        <w:rPr>
          <w:rFonts w:ascii="宋体" w:eastAsia="宋体" w:hAnsi="宋体" w:cs="宋体" w:hint="eastAsia"/>
          <w:color w:val="000000" w:themeColor="text1"/>
          <w:sz w:val="28"/>
          <w:szCs w:val="28"/>
        </w:rPr>
        <w:t>） 加注船舶、加注趸船的船体、构造、设备、性能和布置等方面应当符合国家船舶检验的法规、技术规范的</w:t>
      </w:r>
      <w:r w:rsidRPr="007D086E">
        <w:rPr>
          <w:rFonts w:ascii="宋体" w:eastAsia="宋体" w:hAnsi="宋体" w:cs="宋体" w:hint="eastAsia"/>
          <w:color w:val="000000" w:themeColor="text1"/>
          <w:sz w:val="28"/>
          <w:szCs w:val="28"/>
        </w:rPr>
        <w:lastRenderedPageBreak/>
        <w:t>规定，并经中华人民共和国海事局授权或者认可的船舶检验机构检验合格，取得相应的检验证书和文书，并依法进行船舶登记。</w:t>
      </w:r>
    </w:p>
    <w:p w14:paraId="1F6D1F90" w14:textId="77777777" w:rsidR="007E4402" w:rsidRPr="007D086E" w:rsidRDefault="007E4402" w:rsidP="007D086E">
      <w:pPr>
        <w:tabs>
          <w:tab w:val="left" w:pos="312"/>
        </w:tabs>
        <w:spacing w:line="288" w:lineRule="auto"/>
        <w:ind w:firstLineChars="200" w:firstLine="560"/>
        <w:rPr>
          <w:rFonts w:ascii="宋体" w:eastAsia="宋体" w:hAnsi="宋体" w:cs="宋体"/>
          <w:sz w:val="28"/>
          <w:szCs w:val="28"/>
        </w:rPr>
      </w:pPr>
    </w:p>
    <w:p w14:paraId="17A49BB7" w14:textId="4DE3F70C" w:rsidR="007E46E4" w:rsidRPr="007D086E" w:rsidRDefault="007E46E4"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第九条（加注软管要求） LNG加注作业使用的软管应按规定进行安全测试，保证软管符合LNG加注作业要求。</w:t>
      </w:r>
    </w:p>
    <w:p w14:paraId="21A1910E" w14:textId="424470E1" w:rsidR="00FA0BE2" w:rsidRPr="007D086E" w:rsidRDefault="00FA0BE2" w:rsidP="007D086E">
      <w:pPr>
        <w:tabs>
          <w:tab w:val="left" w:pos="312"/>
        </w:tabs>
        <w:spacing w:line="288" w:lineRule="auto"/>
        <w:ind w:firstLineChars="200" w:firstLine="560"/>
        <w:rPr>
          <w:rFonts w:ascii="宋体" w:eastAsia="宋体" w:hAnsi="宋体" w:cs="宋体"/>
          <w:color w:val="000000" w:themeColor="text1"/>
          <w:sz w:val="28"/>
          <w:szCs w:val="28"/>
        </w:rPr>
      </w:pPr>
    </w:p>
    <w:p w14:paraId="0389963C" w14:textId="2B5FD60C" w:rsidR="007E46E4" w:rsidRPr="007D086E" w:rsidRDefault="007E46E4"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color w:val="000000" w:themeColor="text1"/>
          <w:sz w:val="28"/>
          <w:szCs w:val="28"/>
        </w:rPr>
        <w:t>第</w:t>
      </w:r>
      <w:r w:rsidRPr="007D086E">
        <w:rPr>
          <w:rFonts w:ascii="宋体" w:eastAsia="宋体" w:hAnsi="宋体" w:cs="宋体" w:hint="eastAsia"/>
          <w:sz w:val="28"/>
          <w:szCs w:val="28"/>
        </w:rPr>
        <w:t xml:space="preserve">十条（加注趸船选址要求） </w:t>
      </w:r>
      <w:r w:rsidRPr="007D086E">
        <w:rPr>
          <w:rFonts w:ascii="宋体" w:eastAsia="宋体" w:hAnsi="宋体" w:cs="宋体"/>
          <w:sz w:val="28"/>
          <w:szCs w:val="28"/>
        </w:rPr>
        <w:t>LNG</w:t>
      </w:r>
      <w:r w:rsidRPr="007D086E">
        <w:rPr>
          <w:rFonts w:ascii="宋体" w:eastAsia="宋体" w:hAnsi="宋体" w:cs="宋体" w:hint="eastAsia"/>
          <w:sz w:val="28"/>
          <w:szCs w:val="28"/>
        </w:rPr>
        <w:t>加注趸船的选址应符合港口总体规划，同时结合作业模式、靠泊船舶特点等综合确定，原则上应选择在交通方便、易于疏散的地点，且远离船舶定线制区、饮用水地表水源取水口、渡口、客轮码头、通航建筑物、大型桥梁、水下通道、沿海设标航道、船舶密集区以及通航密集区。</w:t>
      </w:r>
    </w:p>
    <w:p w14:paraId="244F2C77" w14:textId="0C699019" w:rsidR="007E46E4" w:rsidRPr="007D086E" w:rsidRDefault="007E46E4" w:rsidP="007D086E">
      <w:pPr>
        <w:tabs>
          <w:tab w:val="left" w:pos="312"/>
        </w:tabs>
        <w:spacing w:line="288" w:lineRule="auto"/>
        <w:ind w:firstLineChars="200" w:firstLine="560"/>
        <w:rPr>
          <w:rFonts w:ascii="宋体" w:eastAsia="宋体" w:hAnsi="宋体" w:cs="宋体"/>
          <w:sz w:val="28"/>
          <w:szCs w:val="28"/>
        </w:rPr>
      </w:pPr>
    </w:p>
    <w:p w14:paraId="599638C9" w14:textId="30B503CE" w:rsidR="007E46E4" w:rsidRPr="007D086E" w:rsidRDefault="007E46E4"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 xml:space="preserve">第十一条（货物补给反输作业要求） </w:t>
      </w:r>
      <w:r w:rsidRPr="007D086E">
        <w:rPr>
          <w:rFonts w:ascii="宋体" w:eastAsia="宋体" w:hAnsi="宋体" w:cs="宋体"/>
          <w:sz w:val="28"/>
          <w:szCs w:val="28"/>
        </w:rPr>
        <w:t>LNG加注船舶货物燃料补给</w:t>
      </w:r>
      <w:r w:rsidRPr="007D086E">
        <w:rPr>
          <w:rFonts w:ascii="宋体" w:eastAsia="宋体" w:hAnsi="宋体" w:cs="宋体" w:hint="eastAsia"/>
          <w:sz w:val="28"/>
          <w:szCs w:val="28"/>
        </w:rPr>
        <w:t>反输作业，应遵守《船舶载运危险货物安全监督管理规定》的相关规定。</w:t>
      </w:r>
    </w:p>
    <w:p w14:paraId="48C9D1C5" w14:textId="633C9E90" w:rsidR="007E46E4" w:rsidRPr="007D086E" w:rsidRDefault="007E46E4" w:rsidP="007D086E">
      <w:pPr>
        <w:tabs>
          <w:tab w:val="left" w:pos="312"/>
        </w:tabs>
        <w:spacing w:line="288" w:lineRule="auto"/>
        <w:ind w:firstLineChars="200" w:firstLine="560"/>
        <w:rPr>
          <w:rFonts w:ascii="宋体" w:eastAsia="宋体" w:hAnsi="宋体" w:cs="宋体"/>
          <w:sz w:val="28"/>
          <w:szCs w:val="28"/>
        </w:rPr>
      </w:pPr>
    </w:p>
    <w:p w14:paraId="02A3BCFF" w14:textId="59A95ED2"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第十二条（应急</w:t>
      </w:r>
      <w:r w:rsidR="00BF7E3A">
        <w:rPr>
          <w:rFonts w:ascii="宋体" w:eastAsia="宋体" w:hAnsi="宋体" w:cs="宋体" w:hint="eastAsia"/>
          <w:sz w:val="28"/>
          <w:szCs w:val="28"/>
        </w:rPr>
        <w:t>响应</w:t>
      </w:r>
      <w:r w:rsidRPr="007D086E">
        <w:rPr>
          <w:rFonts w:ascii="宋体" w:eastAsia="宋体" w:hAnsi="宋体" w:cs="宋体" w:hint="eastAsia"/>
          <w:sz w:val="28"/>
          <w:szCs w:val="28"/>
        </w:rPr>
        <w:t xml:space="preserve">计划及演练） </w:t>
      </w:r>
      <w:r w:rsidR="004D7DF1" w:rsidRPr="007D086E">
        <w:rPr>
          <w:rFonts w:ascii="宋体" w:eastAsia="宋体" w:hAnsi="宋体" w:cs="宋体" w:hint="eastAsia"/>
          <w:sz w:val="28"/>
          <w:szCs w:val="28"/>
        </w:rPr>
        <w:t>L</w:t>
      </w:r>
      <w:r w:rsidR="004D7DF1" w:rsidRPr="007D086E">
        <w:rPr>
          <w:rFonts w:ascii="宋体" w:eastAsia="宋体" w:hAnsi="宋体" w:cs="宋体"/>
          <w:sz w:val="28"/>
          <w:szCs w:val="28"/>
        </w:rPr>
        <w:t>NG</w:t>
      </w:r>
      <w:r w:rsidR="004D7DF1" w:rsidRPr="007D086E">
        <w:rPr>
          <w:rFonts w:ascii="宋体" w:eastAsia="宋体" w:hAnsi="宋体" w:cs="宋体" w:hint="eastAsia"/>
          <w:sz w:val="28"/>
          <w:szCs w:val="28"/>
        </w:rPr>
        <w:t>加注船舶、</w:t>
      </w:r>
      <w:r w:rsidRPr="007D086E">
        <w:rPr>
          <w:rFonts w:ascii="宋体" w:eastAsia="宋体" w:hAnsi="宋体" w:cs="宋体" w:hint="eastAsia"/>
          <w:sz w:val="28"/>
          <w:szCs w:val="28"/>
        </w:rPr>
        <w:t>加注趸船应按照《水上液化天然气加注站／船应急响应计划编制要求》，编制应急响应计划，按事件类型编制水上液化天然气加注站／船应变部署表，定期开展应急演练，并保存演练记录。</w:t>
      </w:r>
    </w:p>
    <w:p w14:paraId="5E962541" w14:textId="77777777"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LNG加注船、加注趸船应当在餐厅、会议室、值班室及作业现场等公共场所内张贴水上LNG加注作业船/趸船应变部署表。船上工作人员应当熟悉各类应急</w:t>
      </w:r>
      <w:proofErr w:type="gramStart"/>
      <w:r w:rsidRPr="007D086E">
        <w:rPr>
          <w:rFonts w:ascii="宋体" w:eastAsia="宋体" w:hAnsi="宋体" w:cs="宋体" w:hint="eastAsia"/>
          <w:sz w:val="28"/>
          <w:szCs w:val="28"/>
        </w:rPr>
        <w:t>情况声</w:t>
      </w:r>
      <w:proofErr w:type="gramEnd"/>
      <w:r w:rsidRPr="007D086E">
        <w:rPr>
          <w:rFonts w:ascii="宋体" w:eastAsia="宋体" w:hAnsi="宋体" w:cs="宋体" w:hint="eastAsia"/>
          <w:sz w:val="28"/>
          <w:szCs w:val="28"/>
        </w:rPr>
        <w:t>号、报警方式、携带器材、个人任务和</w:t>
      </w:r>
      <w:r w:rsidRPr="007D086E">
        <w:rPr>
          <w:rFonts w:ascii="宋体" w:eastAsia="宋体" w:hAnsi="宋体" w:cs="宋体" w:hint="eastAsia"/>
          <w:sz w:val="28"/>
          <w:szCs w:val="28"/>
        </w:rPr>
        <w:lastRenderedPageBreak/>
        <w:t>对外联络通讯方式。</w:t>
      </w:r>
    </w:p>
    <w:p w14:paraId="4120054F" w14:textId="77777777" w:rsidR="001C7F5A" w:rsidRPr="007D086E" w:rsidRDefault="001C7F5A" w:rsidP="007D086E">
      <w:pPr>
        <w:tabs>
          <w:tab w:val="left" w:pos="312"/>
        </w:tabs>
        <w:spacing w:line="288" w:lineRule="auto"/>
        <w:ind w:firstLineChars="200" w:firstLine="560"/>
        <w:rPr>
          <w:rFonts w:ascii="宋体" w:eastAsia="宋体" w:hAnsi="宋体" w:cs="宋体"/>
          <w:sz w:val="28"/>
          <w:szCs w:val="28"/>
        </w:rPr>
      </w:pPr>
    </w:p>
    <w:p w14:paraId="04787840" w14:textId="2FD2068F"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第十三条（事故报告要求） 发生水上LNG加注作业安全险情、事故的，船舶、加注作业单位应当立即按照应急响应计划采取有效措施，防止事故扩大，同时报告辖区分支海事局。分支海事局接到报告后，应当立即核实有关情况，按照相关应急预案要求向上级海事管理机构和县级以上地方人民政府报告，并采取相应的应急措施。</w:t>
      </w:r>
    </w:p>
    <w:p w14:paraId="56AB452C" w14:textId="6F51002A" w:rsidR="007E46E4" w:rsidRPr="007D086E" w:rsidRDefault="007E46E4" w:rsidP="007D086E">
      <w:pPr>
        <w:tabs>
          <w:tab w:val="left" w:pos="312"/>
        </w:tabs>
        <w:spacing w:line="288" w:lineRule="auto"/>
        <w:ind w:firstLineChars="200" w:firstLine="560"/>
        <w:rPr>
          <w:rFonts w:ascii="宋体" w:eastAsia="宋体" w:hAnsi="宋体" w:cs="宋体"/>
          <w:sz w:val="28"/>
          <w:szCs w:val="28"/>
        </w:rPr>
      </w:pPr>
    </w:p>
    <w:p w14:paraId="11804ADD" w14:textId="23C418ED" w:rsidR="001C7F5A" w:rsidRPr="007D086E" w:rsidRDefault="001C7F5A" w:rsidP="007D086E">
      <w:pPr>
        <w:tabs>
          <w:tab w:val="left" w:pos="312"/>
        </w:tabs>
        <w:spacing w:line="288" w:lineRule="auto"/>
        <w:ind w:firstLineChars="200" w:firstLine="560"/>
        <w:jc w:val="center"/>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第三章 备案管理</w:t>
      </w:r>
    </w:p>
    <w:p w14:paraId="741F7B44" w14:textId="76C8CD2C" w:rsidR="001C7F5A" w:rsidRPr="007D086E" w:rsidRDefault="001C7F5A" w:rsidP="007D086E">
      <w:pPr>
        <w:tabs>
          <w:tab w:val="left" w:pos="312"/>
        </w:tabs>
        <w:spacing w:line="288" w:lineRule="auto"/>
        <w:ind w:firstLineChars="200" w:firstLine="560"/>
        <w:rPr>
          <w:rFonts w:ascii="宋体" w:eastAsia="宋体" w:hAnsi="宋体" w:cs="宋体"/>
          <w:color w:val="000000" w:themeColor="text1"/>
          <w:sz w:val="28"/>
          <w:szCs w:val="28"/>
        </w:rPr>
      </w:pPr>
    </w:p>
    <w:p w14:paraId="3EE51329" w14:textId="33DEA6A5"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color w:val="000000" w:themeColor="text1"/>
          <w:sz w:val="28"/>
          <w:szCs w:val="28"/>
        </w:rPr>
        <w:t>第十四条</w:t>
      </w:r>
      <w:r w:rsidR="00AF7F16" w:rsidRPr="007D086E">
        <w:rPr>
          <w:rFonts w:ascii="宋体" w:eastAsia="宋体" w:hAnsi="宋体" w:cs="宋体" w:hint="eastAsia"/>
          <w:color w:val="000000" w:themeColor="text1"/>
          <w:sz w:val="28"/>
          <w:szCs w:val="28"/>
        </w:rPr>
        <w:t>（备案资料）</w:t>
      </w:r>
      <w:r w:rsidRPr="007D086E">
        <w:rPr>
          <w:rFonts w:ascii="宋体" w:eastAsia="宋体" w:hAnsi="宋体" w:cs="宋体" w:hint="eastAsia"/>
          <w:color w:val="000000" w:themeColor="text1"/>
          <w:sz w:val="28"/>
          <w:szCs w:val="28"/>
        </w:rPr>
        <w:t xml:space="preserve"> </w:t>
      </w:r>
      <w:r w:rsidR="00426958" w:rsidRPr="007D086E">
        <w:rPr>
          <w:rFonts w:ascii="宋体" w:eastAsia="宋体" w:hAnsi="宋体" w:cs="宋体" w:hint="eastAsia"/>
          <w:color w:val="000000" w:themeColor="text1"/>
          <w:sz w:val="28"/>
          <w:szCs w:val="28"/>
        </w:rPr>
        <w:t>通</w:t>
      </w:r>
      <w:r w:rsidR="00426958" w:rsidRPr="007D086E">
        <w:rPr>
          <w:rFonts w:ascii="宋体" w:eastAsia="宋体" w:hAnsi="宋体" w:cs="宋体" w:hint="eastAsia"/>
          <w:sz w:val="28"/>
          <w:szCs w:val="28"/>
        </w:rPr>
        <w:t>过加注</w:t>
      </w:r>
      <w:r w:rsidR="004D7DF1" w:rsidRPr="007D086E">
        <w:rPr>
          <w:rFonts w:ascii="宋体" w:eastAsia="宋体" w:hAnsi="宋体" w:cs="宋体" w:hint="eastAsia"/>
          <w:sz w:val="28"/>
          <w:szCs w:val="28"/>
        </w:rPr>
        <w:t>船舶</w:t>
      </w:r>
      <w:r w:rsidR="00426958" w:rsidRPr="007D086E">
        <w:rPr>
          <w:rFonts w:ascii="宋体" w:eastAsia="宋体" w:hAnsi="宋体" w:cs="宋体" w:hint="eastAsia"/>
          <w:sz w:val="28"/>
          <w:szCs w:val="28"/>
        </w:rPr>
        <w:t>、加注趸船进行水上</w:t>
      </w:r>
      <w:r w:rsidR="00426958" w:rsidRPr="007D086E">
        <w:rPr>
          <w:rFonts w:ascii="宋体" w:eastAsia="宋体" w:hAnsi="宋体" w:cs="宋体"/>
          <w:sz w:val="28"/>
          <w:szCs w:val="28"/>
        </w:rPr>
        <w:t>LNG加注作业的单位应当拥有与作业航区相适应的加注船舶，且船舶所有人或者经营人应当为该加注单位,并向</w:t>
      </w:r>
      <w:r w:rsidRPr="007D086E">
        <w:rPr>
          <w:rFonts w:ascii="宋体" w:eastAsia="宋体" w:hAnsi="宋体" w:cs="宋体" w:hint="eastAsia"/>
          <w:sz w:val="28"/>
          <w:szCs w:val="28"/>
        </w:rPr>
        <w:t>作业区域所在分支</w:t>
      </w:r>
      <w:r w:rsidR="00426958" w:rsidRPr="007D086E">
        <w:rPr>
          <w:rFonts w:ascii="宋体" w:eastAsia="宋体" w:hAnsi="宋体" w:cs="宋体"/>
          <w:sz w:val="28"/>
          <w:szCs w:val="28"/>
        </w:rPr>
        <w:t>海事局提交</w:t>
      </w:r>
      <w:r w:rsidRPr="007D086E">
        <w:rPr>
          <w:rFonts w:ascii="宋体" w:eastAsia="宋体" w:hAnsi="宋体" w:cs="宋体" w:hint="eastAsia"/>
          <w:sz w:val="28"/>
          <w:szCs w:val="28"/>
        </w:rPr>
        <w:t>下列备案资料：</w:t>
      </w:r>
    </w:p>
    <w:p w14:paraId="135CD748" w14:textId="18BC4C41"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（一）《上海港LNG水上加注作业单位备案提交变更表》</w:t>
      </w:r>
      <w:r w:rsidR="00474013" w:rsidRPr="007D086E">
        <w:rPr>
          <w:rFonts w:ascii="宋体" w:eastAsia="宋体" w:hAnsi="宋体" w:cs="宋体" w:hint="eastAsia"/>
          <w:sz w:val="28"/>
          <w:szCs w:val="28"/>
        </w:rPr>
        <w:t>（附件一）</w:t>
      </w:r>
      <w:r w:rsidR="004D7DF1" w:rsidRPr="007D086E">
        <w:rPr>
          <w:rFonts w:ascii="宋体" w:eastAsia="宋体" w:hAnsi="宋体" w:cs="宋体" w:hint="eastAsia"/>
          <w:sz w:val="28"/>
          <w:szCs w:val="28"/>
        </w:rPr>
        <w:t>；</w:t>
      </w:r>
    </w:p>
    <w:p w14:paraId="6F69FD31" w14:textId="203706A6"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（二）相关部门颁发的资质证明材料</w:t>
      </w:r>
      <w:r w:rsidR="004D7DF1" w:rsidRPr="007D086E">
        <w:rPr>
          <w:rFonts w:ascii="宋体" w:eastAsia="宋体" w:hAnsi="宋体" w:cs="宋体" w:hint="eastAsia"/>
          <w:sz w:val="28"/>
          <w:szCs w:val="28"/>
        </w:rPr>
        <w:t>；</w:t>
      </w:r>
    </w:p>
    <w:p w14:paraId="7A06C706" w14:textId="5D39A627" w:rsidR="00474013" w:rsidRPr="007D086E" w:rsidRDefault="00474013"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（三）安全与防污染管理体系或制度</w:t>
      </w:r>
    </w:p>
    <w:p w14:paraId="4334A73C" w14:textId="32750E14" w:rsidR="001C7F5A" w:rsidRPr="007D086E" w:rsidRDefault="001C7F5A"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四</w:t>
      </w:r>
      <w:r w:rsidRPr="007D086E">
        <w:rPr>
          <w:rFonts w:ascii="宋体" w:eastAsia="宋体" w:hAnsi="宋体" w:cs="宋体" w:hint="eastAsia"/>
          <w:sz w:val="28"/>
          <w:szCs w:val="28"/>
        </w:rPr>
        <w:t>）</w:t>
      </w:r>
      <w:r w:rsidR="004D7DF1" w:rsidRPr="007D086E">
        <w:rPr>
          <w:rFonts w:ascii="宋体" w:eastAsia="宋体" w:hAnsi="宋体" w:cs="宋体" w:hint="eastAsia"/>
          <w:sz w:val="28"/>
          <w:szCs w:val="28"/>
        </w:rPr>
        <w:t>LNG加注作业船舶</w:t>
      </w:r>
      <w:r w:rsidR="00474013" w:rsidRPr="007D086E">
        <w:rPr>
          <w:rFonts w:ascii="宋体" w:eastAsia="宋体" w:hAnsi="宋体" w:cs="宋体" w:hint="eastAsia"/>
          <w:sz w:val="28"/>
          <w:szCs w:val="28"/>
        </w:rPr>
        <w:t>/趸船</w:t>
      </w:r>
      <w:r w:rsidR="004D7DF1" w:rsidRPr="007D086E">
        <w:rPr>
          <w:rFonts w:ascii="宋体" w:eastAsia="宋体" w:hAnsi="宋体" w:cs="宋体" w:hint="eastAsia"/>
          <w:sz w:val="28"/>
          <w:szCs w:val="28"/>
        </w:rPr>
        <w:t>应急响应计划；</w:t>
      </w:r>
    </w:p>
    <w:p w14:paraId="09309BC9" w14:textId="2F39E564" w:rsidR="004D7DF1"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五</w:t>
      </w:r>
      <w:r w:rsidRPr="007D086E">
        <w:rPr>
          <w:rFonts w:ascii="宋体" w:eastAsia="宋体" w:hAnsi="宋体" w:cs="宋体" w:hint="eastAsia"/>
          <w:sz w:val="28"/>
          <w:szCs w:val="28"/>
        </w:rPr>
        <w:t>）应急设备器材清单和用于作业的软管安全测试证明；</w:t>
      </w:r>
    </w:p>
    <w:p w14:paraId="7262220A" w14:textId="00FA261F" w:rsidR="001C7F5A"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六</w:t>
      </w:r>
      <w:r w:rsidRPr="007D086E">
        <w:rPr>
          <w:rFonts w:ascii="宋体" w:eastAsia="宋体" w:hAnsi="宋体" w:cs="宋体" w:hint="eastAsia"/>
          <w:sz w:val="28"/>
          <w:szCs w:val="28"/>
        </w:rPr>
        <w:t>）船员特殊培训合格证书以及供气作业人员培训记录或证明；</w:t>
      </w:r>
    </w:p>
    <w:p w14:paraId="382B0516" w14:textId="1CEDFC58" w:rsidR="004D7DF1"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七</w:t>
      </w:r>
      <w:r w:rsidRPr="007D086E">
        <w:rPr>
          <w:rFonts w:ascii="宋体" w:eastAsia="宋体" w:hAnsi="宋体" w:cs="宋体" w:hint="eastAsia"/>
          <w:sz w:val="28"/>
          <w:szCs w:val="28"/>
        </w:rPr>
        <w:t>）供气船舶国籍证书、所有权证书、船舶检验证书、船舶最低安全配员证书、船上油污应急计划（如适用）、油污损害民事责任</w:t>
      </w:r>
      <w:r w:rsidRPr="007D086E">
        <w:rPr>
          <w:rFonts w:ascii="宋体" w:eastAsia="宋体" w:hAnsi="宋体" w:cs="宋体" w:hint="eastAsia"/>
          <w:sz w:val="28"/>
          <w:szCs w:val="28"/>
        </w:rPr>
        <w:lastRenderedPageBreak/>
        <w:t>保险单或者其他财务保证证明等；</w:t>
      </w:r>
    </w:p>
    <w:p w14:paraId="6E9465C2" w14:textId="30456130" w:rsidR="004D7DF1"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八</w:t>
      </w:r>
      <w:r w:rsidRPr="007D086E">
        <w:rPr>
          <w:rFonts w:ascii="宋体" w:eastAsia="宋体" w:hAnsi="宋体" w:cs="宋体" w:hint="eastAsia"/>
          <w:sz w:val="28"/>
          <w:szCs w:val="28"/>
        </w:rPr>
        <w:t>）与具备相应能力的船舶污染清除单位签订的污染清除协议</w:t>
      </w:r>
      <w:r w:rsidR="00BF7E3A">
        <w:rPr>
          <w:rFonts w:ascii="宋体" w:eastAsia="宋体" w:hAnsi="宋体" w:cs="宋体" w:hint="eastAsia"/>
          <w:sz w:val="28"/>
          <w:szCs w:val="28"/>
        </w:rPr>
        <w:t>（如适用）</w:t>
      </w:r>
      <w:r w:rsidRPr="007D086E">
        <w:rPr>
          <w:rFonts w:ascii="宋体" w:eastAsia="宋体" w:hAnsi="宋体" w:cs="宋体" w:hint="eastAsia"/>
          <w:sz w:val="28"/>
          <w:szCs w:val="28"/>
        </w:rPr>
        <w:t>；</w:t>
      </w:r>
    </w:p>
    <w:p w14:paraId="35F05E62" w14:textId="340876B9" w:rsidR="001C7F5A"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九</w:t>
      </w:r>
      <w:r w:rsidRPr="007D086E">
        <w:rPr>
          <w:rFonts w:ascii="宋体" w:eastAsia="宋体" w:hAnsi="宋体" w:cs="宋体" w:hint="eastAsia"/>
          <w:sz w:val="28"/>
          <w:szCs w:val="28"/>
        </w:rPr>
        <w:t>）L</w:t>
      </w:r>
      <w:r w:rsidRPr="007D086E">
        <w:rPr>
          <w:rFonts w:ascii="宋体" w:eastAsia="宋体" w:hAnsi="宋体" w:cs="宋体"/>
          <w:sz w:val="28"/>
          <w:szCs w:val="28"/>
        </w:rPr>
        <w:t>NG</w:t>
      </w:r>
      <w:r w:rsidRPr="007D086E">
        <w:rPr>
          <w:rFonts w:ascii="宋体" w:eastAsia="宋体" w:hAnsi="宋体" w:cs="宋体" w:hint="eastAsia"/>
          <w:sz w:val="28"/>
          <w:szCs w:val="28"/>
        </w:rPr>
        <w:t>加注趸船提供作业地点说明、安全作业合</w:t>
      </w:r>
      <w:proofErr w:type="gramStart"/>
      <w:r w:rsidRPr="007D086E">
        <w:rPr>
          <w:rFonts w:ascii="宋体" w:eastAsia="宋体" w:hAnsi="宋体" w:cs="宋体" w:hint="eastAsia"/>
          <w:sz w:val="28"/>
          <w:szCs w:val="28"/>
        </w:rPr>
        <w:t>规</w:t>
      </w:r>
      <w:proofErr w:type="gramEnd"/>
      <w:r w:rsidRPr="007D086E">
        <w:rPr>
          <w:rFonts w:ascii="宋体" w:eastAsia="宋体" w:hAnsi="宋体" w:cs="宋体" w:hint="eastAsia"/>
          <w:sz w:val="28"/>
          <w:szCs w:val="28"/>
        </w:rPr>
        <w:t>声明书和评估材料；</w:t>
      </w:r>
    </w:p>
    <w:p w14:paraId="382F52CB" w14:textId="1870E1D7" w:rsidR="004D7DF1"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w:t>
      </w:r>
      <w:r w:rsidR="00474013" w:rsidRPr="007D086E">
        <w:rPr>
          <w:rFonts w:ascii="宋体" w:eastAsia="宋体" w:hAnsi="宋体" w:cs="宋体" w:hint="eastAsia"/>
          <w:sz w:val="28"/>
          <w:szCs w:val="28"/>
        </w:rPr>
        <w:t>十</w:t>
      </w:r>
      <w:r w:rsidRPr="007D086E">
        <w:rPr>
          <w:rFonts w:ascii="宋体" w:eastAsia="宋体" w:hAnsi="宋体" w:cs="宋体" w:hint="eastAsia"/>
          <w:sz w:val="28"/>
          <w:szCs w:val="28"/>
        </w:rPr>
        <w:t>）L</w:t>
      </w:r>
      <w:r w:rsidRPr="007D086E">
        <w:rPr>
          <w:rFonts w:ascii="宋体" w:eastAsia="宋体" w:hAnsi="宋体" w:cs="宋体"/>
          <w:sz w:val="28"/>
          <w:szCs w:val="28"/>
        </w:rPr>
        <w:t>NG</w:t>
      </w:r>
      <w:r w:rsidRPr="007D086E">
        <w:rPr>
          <w:rFonts w:ascii="宋体" w:eastAsia="宋体" w:hAnsi="宋体" w:cs="宋体" w:hint="eastAsia"/>
          <w:sz w:val="28"/>
          <w:szCs w:val="28"/>
        </w:rPr>
        <w:t>加注船舶提供停泊点情况说明。</w:t>
      </w:r>
    </w:p>
    <w:p w14:paraId="7E383841" w14:textId="77777777" w:rsidR="00605B33" w:rsidRPr="007D086E" w:rsidRDefault="00605B33" w:rsidP="007D086E">
      <w:pPr>
        <w:tabs>
          <w:tab w:val="left" w:pos="312"/>
        </w:tabs>
        <w:spacing w:line="288" w:lineRule="auto"/>
        <w:ind w:firstLineChars="200" w:firstLine="560"/>
        <w:rPr>
          <w:rFonts w:ascii="宋体" w:eastAsia="宋体" w:hAnsi="宋体" w:cs="宋体"/>
          <w:sz w:val="28"/>
          <w:szCs w:val="28"/>
        </w:rPr>
      </w:pPr>
    </w:p>
    <w:p w14:paraId="08926326" w14:textId="7F1DA9E7" w:rsidR="004D7DF1" w:rsidRPr="007D086E" w:rsidRDefault="004D7DF1"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第十五条</w:t>
      </w:r>
      <w:r w:rsidR="00AF7F16" w:rsidRPr="007D086E">
        <w:rPr>
          <w:rFonts w:ascii="宋体" w:eastAsia="宋体" w:hAnsi="宋体" w:cs="宋体" w:hint="eastAsia"/>
          <w:sz w:val="28"/>
          <w:szCs w:val="28"/>
        </w:rPr>
        <w:t>（备案办理流程）</w:t>
      </w:r>
      <w:r w:rsidRPr="007D086E">
        <w:rPr>
          <w:rFonts w:ascii="宋体" w:eastAsia="宋体" w:hAnsi="宋体" w:cs="宋体" w:hint="eastAsia"/>
          <w:sz w:val="28"/>
          <w:szCs w:val="28"/>
        </w:rPr>
        <w:t xml:space="preserve"> 辖区分支海事局应对接收到的备案材料进行核实，对于符合要求的，应当自收到备案材料之日起5个工作日内将核实意见及备案材料上报上海海事局。</w:t>
      </w:r>
    </w:p>
    <w:p w14:paraId="2A4F499E" w14:textId="4DD736D4" w:rsidR="00AF7F16" w:rsidRPr="007D086E" w:rsidRDefault="00AF7F16"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上海海事局对备案材料进行确认，对于符合要求的，应当及时予以备案，并向社会公布。</w:t>
      </w:r>
    </w:p>
    <w:p w14:paraId="545F3B81" w14:textId="647AB18E" w:rsidR="00AF7F16" w:rsidRPr="007D086E" w:rsidRDefault="00AF7F16" w:rsidP="007D086E">
      <w:pPr>
        <w:tabs>
          <w:tab w:val="left" w:pos="312"/>
        </w:tabs>
        <w:spacing w:line="288" w:lineRule="auto"/>
        <w:ind w:firstLineChars="200" w:firstLine="560"/>
        <w:rPr>
          <w:rFonts w:ascii="宋体" w:eastAsia="宋体" w:hAnsi="宋体" w:cs="宋体"/>
          <w:sz w:val="28"/>
          <w:szCs w:val="28"/>
        </w:rPr>
      </w:pPr>
    </w:p>
    <w:p w14:paraId="3FFA1FCE" w14:textId="207B0D0C" w:rsidR="006F2D24" w:rsidRPr="007D086E" w:rsidRDefault="00AF7F16"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sz w:val="28"/>
          <w:szCs w:val="28"/>
        </w:rPr>
        <w:t xml:space="preserve">第十六条（备案变更监管） </w:t>
      </w:r>
      <w:r w:rsidR="00426958" w:rsidRPr="007D086E">
        <w:rPr>
          <w:rFonts w:ascii="宋体" w:eastAsia="宋体" w:hAnsi="宋体" w:cs="宋体"/>
          <w:color w:val="000000" w:themeColor="text1"/>
          <w:sz w:val="28"/>
          <w:szCs w:val="28"/>
        </w:rPr>
        <w:t>经备案</w:t>
      </w:r>
      <w:r w:rsidRPr="007D086E">
        <w:rPr>
          <w:rFonts w:ascii="宋体" w:eastAsia="宋体" w:hAnsi="宋体" w:cs="宋体" w:hint="eastAsia"/>
          <w:color w:val="000000" w:themeColor="text1"/>
          <w:sz w:val="28"/>
          <w:szCs w:val="28"/>
        </w:rPr>
        <w:t>的L</w:t>
      </w:r>
      <w:r w:rsidRPr="007D086E">
        <w:rPr>
          <w:rFonts w:ascii="宋体" w:eastAsia="宋体" w:hAnsi="宋体" w:cs="宋体"/>
          <w:color w:val="000000" w:themeColor="text1"/>
          <w:sz w:val="28"/>
          <w:szCs w:val="28"/>
        </w:rPr>
        <w:t>NG</w:t>
      </w:r>
      <w:r w:rsidRPr="007D086E">
        <w:rPr>
          <w:rFonts w:ascii="宋体" w:eastAsia="宋体" w:hAnsi="宋体" w:cs="宋体" w:hint="eastAsia"/>
          <w:color w:val="000000" w:themeColor="text1"/>
          <w:sz w:val="28"/>
          <w:szCs w:val="28"/>
        </w:rPr>
        <w:t>加注单位在备案完成后，</w:t>
      </w:r>
      <w:r w:rsidR="00426958" w:rsidRPr="007D086E">
        <w:rPr>
          <w:rFonts w:ascii="宋体" w:eastAsia="宋体" w:hAnsi="宋体" w:cs="宋体"/>
          <w:color w:val="000000" w:themeColor="text1"/>
          <w:sz w:val="28"/>
          <w:szCs w:val="28"/>
        </w:rPr>
        <w:t>应保持实际情况与备案情况相符，船舶和单位主要负责人和安全与防污染管理人员等情况发生变更时，应当及时向辖区分支海事局递交相关备案变更资料。</w:t>
      </w:r>
      <w:r w:rsidRPr="007D086E">
        <w:rPr>
          <w:rFonts w:ascii="宋体" w:eastAsia="宋体" w:hAnsi="宋体" w:cs="宋体" w:hint="eastAsia"/>
          <w:color w:val="000000" w:themeColor="text1"/>
          <w:sz w:val="28"/>
          <w:szCs w:val="28"/>
        </w:rPr>
        <w:t>按照本</w:t>
      </w:r>
      <w:r w:rsidR="00181DA1">
        <w:rPr>
          <w:rFonts w:ascii="宋体" w:eastAsia="宋体" w:hAnsi="宋体" w:cs="宋体" w:hint="eastAsia"/>
          <w:color w:val="000000" w:themeColor="text1"/>
          <w:sz w:val="28"/>
          <w:szCs w:val="28"/>
        </w:rPr>
        <w:t>办法</w:t>
      </w:r>
      <w:r w:rsidRPr="007D086E">
        <w:rPr>
          <w:rFonts w:ascii="宋体" w:eastAsia="宋体" w:hAnsi="宋体" w:cs="宋体" w:hint="eastAsia"/>
          <w:color w:val="000000" w:themeColor="text1"/>
          <w:sz w:val="28"/>
          <w:szCs w:val="28"/>
        </w:rPr>
        <w:t>第十四条至第十五条进行备案变更。</w:t>
      </w:r>
    </w:p>
    <w:p w14:paraId="4C52FF1B" w14:textId="1CEF1B65" w:rsidR="00AF7F16" w:rsidRPr="007D086E" w:rsidRDefault="00AF7F16"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上海海事局应当核对已备案L</w:t>
      </w:r>
      <w:r w:rsidRPr="007D086E">
        <w:rPr>
          <w:rFonts w:ascii="宋体" w:eastAsia="宋体" w:hAnsi="宋体" w:cs="宋体"/>
          <w:color w:val="000000" w:themeColor="text1"/>
          <w:sz w:val="28"/>
          <w:szCs w:val="28"/>
        </w:rPr>
        <w:t>NG</w:t>
      </w:r>
      <w:r w:rsidRPr="007D086E">
        <w:rPr>
          <w:rFonts w:ascii="宋体" w:eastAsia="宋体" w:hAnsi="宋体" w:cs="宋体" w:hint="eastAsia"/>
          <w:color w:val="000000" w:themeColor="text1"/>
          <w:sz w:val="28"/>
          <w:szCs w:val="28"/>
        </w:rPr>
        <w:t>加注单位的监管信息，对于在过去三年中具有以下情形之一的加注单位，进行重点监管：</w:t>
      </w:r>
    </w:p>
    <w:p w14:paraId="271187E6" w14:textId="77777777" w:rsidR="00AF7F16" w:rsidRPr="007D086E" w:rsidRDefault="00AF7F16"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（一）发生火灾、爆炸、沉船、污染等事故的；</w:t>
      </w:r>
    </w:p>
    <w:p w14:paraId="66975B45" w14:textId="77777777" w:rsidR="00AF7F16" w:rsidRPr="007D086E" w:rsidRDefault="00AF7F16"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（二）具有违法排污等海事行政处罚记录的；</w:t>
      </w:r>
    </w:p>
    <w:p w14:paraId="5795424D" w14:textId="77777777" w:rsidR="00AF7F16" w:rsidRPr="007D086E" w:rsidRDefault="00AF7F16"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（三）具有海事诚信管理不良记录的；</w:t>
      </w:r>
    </w:p>
    <w:p w14:paraId="272681AE" w14:textId="4DD32493" w:rsidR="00AF7F16" w:rsidRPr="007D086E" w:rsidRDefault="00AF7F16" w:rsidP="007279D3">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（四）发生其他违反海事法规、引起较为严重后果的行为。</w:t>
      </w:r>
    </w:p>
    <w:p w14:paraId="382F0B1F" w14:textId="77777777" w:rsidR="00605B33" w:rsidRPr="007D086E" w:rsidRDefault="00605B33" w:rsidP="00AF7F16">
      <w:pPr>
        <w:tabs>
          <w:tab w:val="left" w:pos="312"/>
        </w:tabs>
        <w:spacing w:line="288" w:lineRule="auto"/>
        <w:rPr>
          <w:rFonts w:ascii="宋体" w:eastAsia="宋体" w:hAnsi="宋体" w:cs="宋体"/>
          <w:sz w:val="28"/>
          <w:szCs w:val="28"/>
        </w:rPr>
      </w:pPr>
    </w:p>
    <w:p w14:paraId="4AE517A5" w14:textId="2C96130F" w:rsidR="00AF7F16" w:rsidRPr="007D086E" w:rsidRDefault="00426958" w:rsidP="00AF7F16">
      <w:pPr>
        <w:tabs>
          <w:tab w:val="left" w:pos="312"/>
        </w:tabs>
        <w:spacing w:line="288" w:lineRule="auto"/>
        <w:jc w:val="center"/>
        <w:rPr>
          <w:rFonts w:ascii="宋体" w:eastAsia="宋体" w:hAnsi="宋体" w:cs="宋体"/>
          <w:sz w:val="28"/>
          <w:szCs w:val="28"/>
        </w:rPr>
      </w:pPr>
      <w:r w:rsidRPr="007D086E">
        <w:rPr>
          <w:rFonts w:ascii="宋体" w:eastAsia="宋体" w:hAnsi="宋体" w:cs="宋体" w:hint="eastAsia"/>
          <w:sz w:val="28"/>
          <w:szCs w:val="28"/>
        </w:rPr>
        <w:t>第</w:t>
      </w:r>
      <w:r w:rsidR="00AF7F16" w:rsidRPr="007D086E">
        <w:rPr>
          <w:rFonts w:ascii="宋体" w:eastAsia="宋体" w:hAnsi="宋体" w:cs="宋体" w:hint="eastAsia"/>
          <w:sz w:val="28"/>
          <w:szCs w:val="28"/>
        </w:rPr>
        <w:t>四</w:t>
      </w:r>
      <w:r w:rsidRPr="007D086E">
        <w:rPr>
          <w:rFonts w:ascii="宋体" w:eastAsia="宋体" w:hAnsi="宋体" w:cs="宋体" w:hint="eastAsia"/>
          <w:sz w:val="28"/>
          <w:szCs w:val="28"/>
        </w:rPr>
        <w:t>章 报告管理</w:t>
      </w:r>
    </w:p>
    <w:p w14:paraId="26246590" w14:textId="77777777" w:rsidR="00AF7F16" w:rsidRPr="007D086E" w:rsidRDefault="00AF7F16" w:rsidP="0064112B">
      <w:pPr>
        <w:tabs>
          <w:tab w:val="left" w:pos="312"/>
        </w:tabs>
        <w:spacing w:line="288" w:lineRule="auto"/>
        <w:jc w:val="center"/>
        <w:rPr>
          <w:rFonts w:ascii="宋体" w:eastAsia="宋体" w:hAnsi="宋体" w:cs="宋体"/>
          <w:sz w:val="28"/>
          <w:szCs w:val="28"/>
        </w:rPr>
      </w:pPr>
    </w:p>
    <w:p w14:paraId="287C56EB" w14:textId="13E5B89A" w:rsidR="00A416AF"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w:t>
      </w:r>
      <w:r w:rsidR="00AF7F16" w:rsidRPr="007D086E">
        <w:rPr>
          <w:rFonts w:ascii="宋体" w:eastAsia="宋体" w:hAnsi="宋体" w:cs="宋体" w:hint="eastAsia"/>
          <w:color w:val="000000" w:themeColor="text1"/>
          <w:sz w:val="28"/>
          <w:szCs w:val="28"/>
        </w:rPr>
        <w:t>十七</w:t>
      </w:r>
      <w:r w:rsidRPr="007D086E">
        <w:rPr>
          <w:rFonts w:ascii="宋体" w:eastAsia="宋体" w:hAnsi="宋体" w:cs="宋体" w:hint="eastAsia"/>
          <w:color w:val="000000" w:themeColor="text1"/>
          <w:sz w:val="28"/>
          <w:szCs w:val="28"/>
        </w:rPr>
        <w:t>条</w:t>
      </w:r>
      <w:r w:rsidR="00AF7F16" w:rsidRPr="007D086E">
        <w:rPr>
          <w:rFonts w:ascii="宋体" w:eastAsia="宋体" w:hAnsi="宋体" w:cs="宋体" w:hint="eastAsia"/>
          <w:color w:val="000000" w:themeColor="text1"/>
          <w:sz w:val="28"/>
          <w:szCs w:val="28"/>
        </w:rPr>
        <w:t>（</w:t>
      </w:r>
      <w:r w:rsidR="0064112B" w:rsidRPr="007D086E">
        <w:rPr>
          <w:rFonts w:ascii="宋体" w:eastAsia="宋体" w:hAnsi="宋体" w:cs="宋体" w:hint="eastAsia"/>
          <w:color w:val="000000" w:themeColor="text1"/>
          <w:sz w:val="28"/>
          <w:szCs w:val="28"/>
        </w:rPr>
        <w:t>加注船舶、趸船</w:t>
      </w:r>
      <w:r w:rsidR="00AF7F16" w:rsidRPr="007D086E">
        <w:rPr>
          <w:rFonts w:ascii="宋体" w:eastAsia="宋体" w:hAnsi="宋体" w:cs="宋体" w:hint="eastAsia"/>
          <w:color w:val="000000" w:themeColor="text1"/>
          <w:sz w:val="28"/>
          <w:szCs w:val="28"/>
        </w:rPr>
        <w:t>报告管理要求）</w:t>
      </w:r>
      <w:r w:rsidRPr="007D086E">
        <w:rPr>
          <w:rFonts w:ascii="宋体" w:eastAsia="宋体" w:hAnsi="宋体" w:cs="宋体" w:hint="eastAsia"/>
          <w:color w:val="000000" w:themeColor="text1"/>
          <w:sz w:val="28"/>
          <w:szCs w:val="28"/>
        </w:rPr>
        <w:t xml:space="preserve"> 通过加注船、加注趸船进行水上LNG加注作业的，</w:t>
      </w:r>
      <w:r w:rsidR="009C1D9A" w:rsidRPr="007D086E">
        <w:rPr>
          <w:rFonts w:ascii="宋体" w:eastAsia="宋体" w:hAnsi="宋体" w:cs="宋体" w:hint="eastAsia"/>
          <w:color w:val="000000" w:themeColor="text1"/>
          <w:sz w:val="28"/>
          <w:szCs w:val="28"/>
        </w:rPr>
        <w:t>加注方</w:t>
      </w:r>
      <w:r w:rsidRPr="007D086E">
        <w:rPr>
          <w:rFonts w:ascii="宋体" w:eastAsia="宋体" w:hAnsi="宋体" w:cs="宋体" w:hint="eastAsia"/>
          <w:color w:val="000000" w:themeColor="text1"/>
          <w:sz w:val="28"/>
          <w:szCs w:val="28"/>
        </w:rPr>
        <w:t>应按《水上液化天然气加注作业安全监督管理办法》要求，在作业前提前24小时通过海事信息系统，将作业时间、地点、加注数量、作业方式、加注作业单位、加注船、</w:t>
      </w:r>
      <w:proofErr w:type="gramStart"/>
      <w:r w:rsidRPr="007D086E">
        <w:rPr>
          <w:rFonts w:ascii="宋体" w:eastAsia="宋体" w:hAnsi="宋体" w:cs="宋体" w:hint="eastAsia"/>
          <w:color w:val="000000" w:themeColor="text1"/>
          <w:sz w:val="28"/>
          <w:szCs w:val="28"/>
        </w:rPr>
        <w:t>受注船</w:t>
      </w:r>
      <w:proofErr w:type="gramEnd"/>
      <w:r w:rsidRPr="007D086E">
        <w:rPr>
          <w:rFonts w:ascii="宋体" w:eastAsia="宋体" w:hAnsi="宋体" w:cs="宋体" w:hint="eastAsia"/>
          <w:color w:val="000000" w:themeColor="text1"/>
          <w:sz w:val="28"/>
          <w:szCs w:val="28"/>
        </w:rPr>
        <w:t>、加注趸船等信息向辖区分支海事局</w:t>
      </w:r>
      <w:r w:rsidR="00EB0A55" w:rsidRPr="007D086E">
        <w:rPr>
          <w:rFonts w:ascii="宋体" w:eastAsia="宋体" w:hAnsi="宋体" w:cs="宋体" w:hint="eastAsia"/>
          <w:color w:val="000000" w:themeColor="text1"/>
          <w:sz w:val="28"/>
          <w:szCs w:val="28"/>
        </w:rPr>
        <w:t>进行预报</w:t>
      </w:r>
      <w:r w:rsidRPr="007D086E">
        <w:rPr>
          <w:rFonts w:ascii="宋体" w:eastAsia="宋体" w:hAnsi="宋体" w:cs="宋体" w:hint="eastAsia"/>
          <w:color w:val="000000" w:themeColor="text1"/>
          <w:sz w:val="28"/>
          <w:szCs w:val="28"/>
        </w:rPr>
        <w:t>；作业信息变更的，应当及时补报；在作业前2小时应通过海事信息系统向辖区分支海事局进行作业确报；加注作业完成后，</w:t>
      </w:r>
      <w:r w:rsidR="009C1D9A" w:rsidRPr="007D086E">
        <w:rPr>
          <w:rFonts w:ascii="宋体" w:eastAsia="宋体" w:hAnsi="宋体" w:cs="宋体" w:hint="eastAsia"/>
          <w:color w:val="000000" w:themeColor="text1"/>
          <w:sz w:val="28"/>
          <w:szCs w:val="28"/>
        </w:rPr>
        <w:t>加注方</w:t>
      </w:r>
      <w:r w:rsidRPr="007D086E">
        <w:rPr>
          <w:rFonts w:ascii="宋体" w:eastAsia="宋体" w:hAnsi="宋体" w:cs="宋体" w:hint="eastAsia"/>
          <w:color w:val="000000" w:themeColor="text1"/>
          <w:sz w:val="28"/>
          <w:szCs w:val="28"/>
        </w:rPr>
        <w:t>应当将作业的实际情况及时报</w:t>
      </w:r>
      <w:r w:rsidR="00A416AF" w:rsidRPr="007D086E">
        <w:rPr>
          <w:rFonts w:ascii="宋体" w:eastAsia="宋体" w:hAnsi="宋体" w:cs="宋体" w:hint="eastAsia"/>
          <w:color w:val="000000" w:themeColor="text1"/>
          <w:sz w:val="28"/>
          <w:szCs w:val="28"/>
        </w:rPr>
        <w:t>告</w:t>
      </w:r>
      <w:r w:rsidRPr="007D086E">
        <w:rPr>
          <w:rFonts w:ascii="宋体" w:eastAsia="宋体" w:hAnsi="宋体" w:cs="宋体" w:hint="eastAsia"/>
          <w:color w:val="000000" w:themeColor="text1"/>
          <w:sz w:val="28"/>
          <w:szCs w:val="28"/>
        </w:rPr>
        <w:t>给海事管理机构。</w:t>
      </w:r>
    </w:p>
    <w:p w14:paraId="1B8AA0A7" w14:textId="77777777" w:rsidR="0064112B" w:rsidRPr="007D086E" w:rsidRDefault="0064112B" w:rsidP="007D086E">
      <w:pPr>
        <w:tabs>
          <w:tab w:val="left" w:pos="312"/>
        </w:tabs>
        <w:spacing w:line="288" w:lineRule="auto"/>
        <w:ind w:firstLineChars="200" w:firstLine="560"/>
        <w:rPr>
          <w:rFonts w:ascii="宋体" w:eastAsia="宋体" w:hAnsi="宋体" w:cs="宋体"/>
          <w:color w:val="000000" w:themeColor="text1"/>
          <w:sz w:val="28"/>
          <w:szCs w:val="28"/>
        </w:rPr>
      </w:pPr>
    </w:p>
    <w:p w14:paraId="308BB9EB" w14:textId="5E70FE14" w:rsidR="006F2D24" w:rsidRPr="007D086E" w:rsidRDefault="00A416AF"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w:t>
      </w:r>
      <w:r w:rsidR="0064112B" w:rsidRPr="007D086E">
        <w:rPr>
          <w:rFonts w:ascii="宋体" w:eastAsia="宋体" w:hAnsi="宋体" w:cs="宋体" w:hint="eastAsia"/>
          <w:sz w:val="28"/>
          <w:szCs w:val="28"/>
        </w:rPr>
        <w:t>十八</w:t>
      </w:r>
      <w:r w:rsidRPr="007D086E">
        <w:rPr>
          <w:rFonts w:ascii="宋体" w:eastAsia="宋体" w:hAnsi="宋体" w:cs="宋体" w:hint="eastAsia"/>
          <w:sz w:val="28"/>
          <w:szCs w:val="28"/>
        </w:rPr>
        <w:t>条</w:t>
      </w:r>
      <w:r w:rsidR="0064112B" w:rsidRPr="007D086E">
        <w:rPr>
          <w:rFonts w:ascii="宋体" w:eastAsia="宋体" w:hAnsi="宋体" w:cs="宋体" w:hint="eastAsia"/>
          <w:sz w:val="28"/>
          <w:szCs w:val="28"/>
        </w:rPr>
        <w:t>（岸基加注、槽罐车加注报告要求）</w:t>
      </w:r>
      <w:r w:rsidRPr="007D086E">
        <w:rPr>
          <w:rFonts w:ascii="宋体" w:eastAsia="宋体" w:hAnsi="宋体" w:cs="宋体" w:hint="eastAsia"/>
          <w:sz w:val="28"/>
          <w:szCs w:val="28"/>
        </w:rPr>
        <w:t xml:space="preserve"> 通过岸基加注站、槽罐</w:t>
      </w:r>
      <w:proofErr w:type="gramStart"/>
      <w:r w:rsidRPr="007D086E">
        <w:rPr>
          <w:rFonts w:ascii="宋体" w:eastAsia="宋体" w:hAnsi="宋体" w:cs="宋体" w:hint="eastAsia"/>
          <w:sz w:val="28"/>
          <w:szCs w:val="28"/>
        </w:rPr>
        <w:t>加注车</w:t>
      </w:r>
      <w:proofErr w:type="gramEnd"/>
      <w:r w:rsidRPr="007D086E">
        <w:rPr>
          <w:rFonts w:ascii="宋体" w:eastAsia="宋体" w:hAnsi="宋体" w:cs="宋体" w:hint="eastAsia"/>
          <w:sz w:val="28"/>
          <w:szCs w:val="28"/>
        </w:rPr>
        <w:t>进行水上L</w:t>
      </w:r>
      <w:r w:rsidRPr="007D086E">
        <w:rPr>
          <w:rFonts w:ascii="宋体" w:eastAsia="宋体" w:hAnsi="宋体" w:cs="宋体"/>
          <w:sz w:val="28"/>
          <w:szCs w:val="28"/>
        </w:rPr>
        <w:t>NG</w:t>
      </w:r>
      <w:r w:rsidRPr="007D086E">
        <w:rPr>
          <w:rFonts w:ascii="宋体" w:eastAsia="宋体" w:hAnsi="宋体" w:cs="宋体" w:hint="eastAsia"/>
          <w:sz w:val="28"/>
          <w:szCs w:val="28"/>
        </w:rPr>
        <w:t>加注的，</w:t>
      </w:r>
      <w:proofErr w:type="gramStart"/>
      <w:r w:rsidRPr="007D086E">
        <w:rPr>
          <w:rFonts w:ascii="宋体" w:eastAsia="宋体" w:hAnsi="宋体" w:cs="宋体" w:hint="eastAsia"/>
          <w:sz w:val="28"/>
          <w:szCs w:val="28"/>
        </w:rPr>
        <w:t>受注方</w:t>
      </w:r>
      <w:proofErr w:type="gramEnd"/>
      <w:r w:rsidRPr="007D086E">
        <w:rPr>
          <w:rFonts w:ascii="宋体" w:eastAsia="宋体" w:hAnsi="宋体" w:cs="宋体" w:hint="eastAsia"/>
          <w:sz w:val="28"/>
          <w:szCs w:val="28"/>
        </w:rPr>
        <w:t>应在作业前确认安全作业条件，并</w:t>
      </w:r>
      <w:r w:rsidR="009C1D9A" w:rsidRPr="007D086E">
        <w:rPr>
          <w:rFonts w:ascii="宋体" w:eastAsia="宋体" w:hAnsi="宋体" w:cs="宋体" w:hint="eastAsia"/>
          <w:sz w:val="28"/>
          <w:szCs w:val="28"/>
        </w:rPr>
        <w:t>按第</w:t>
      </w:r>
      <w:r w:rsidR="0064112B" w:rsidRPr="007D086E">
        <w:rPr>
          <w:rFonts w:ascii="宋体" w:eastAsia="宋体" w:hAnsi="宋体" w:cs="宋体" w:hint="eastAsia"/>
          <w:sz w:val="28"/>
          <w:szCs w:val="28"/>
        </w:rPr>
        <w:t>十七</w:t>
      </w:r>
      <w:r w:rsidR="009C1D9A" w:rsidRPr="007D086E">
        <w:rPr>
          <w:rFonts w:ascii="宋体" w:eastAsia="宋体" w:hAnsi="宋体" w:cs="宋体" w:hint="eastAsia"/>
          <w:sz w:val="28"/>
          <w:szCs w:val="28"/>
        </w:rPr>
        <w:t>条要求</w:t>
      </w:r>
      <w:r w:rsidRPr="007D086E">
        <w:rPr>
          <w:rFonts w:ascii="宋体" w:eastAsia="宋体" w:hAnsi="宋体" w:cs="宋体" w:hint="eastAsia"/>
          <w:sz w:val="28"/>
          <w:szCs w:val="28"/>
        </w:rPr>
        <w:t>向上海海事局进行</w:t>
      </w:r>
      <w:r w:rsidR="009C1D9A" w:rsidRPr="007D086E">
        <w:rPr>
          <w:rFonts w:ascii="宋体" w:eastAsia="宋体" w:hAnsi="宋体" w:cs="宋体" w:hint="eastAsia"/>
          <w:sz w:val="28"/>
          <w:szCs w:val="28"/>
        </w:rPr>
        <w:t>作业报告</w:t>
      </w:r>
      <w:r w:rsidRPr="007D086E">
        <w:rPr>
          <w:rFonts w:ascii="宋体" w:eastAsia="宋体" w:hAnsi="宋体" w:cs="宋体" w:hint="eastAsia"/>
          <w:sz w:val="28"/>
          <w:szCs w:val="28"/>
        </w:rPr>
        <w:t>，</w:t>
      </w:r>
      <w:proofErr w:type="gramStart"/>
      <w:r w:rsidRPr="007D086E">
        <w:rPr>
          <w:rFonts w:ascii="宋体" w:eastAsia="宋体" w:hAnsi="宋体" w:cs="宋体" w:hint="eastAsia"/>
          <w:sz w:val="28"/>
          <w:szCs w:val="28"/>
        </w:rPr>
        <w:t>受注方</w:t>
      </w:r>
      <w:proofErr w:type="gramEnd"/>
      <w:r w:rsidRPr="007D086E">
        <w:rPr>
          <w:rFonts w:ascii="宋体" w:eastAsia="宋体" w:hAnsi="宋体" w:cs="宋体" w:hint="eastAsia"/>
          <w:sz w:val="28"/>
          <w:szCs w:val="28"/>
        </w:rPr>
        <w:t>不具备</w:t>
      </w:r>
      <w:r w:rsidR="009C1D9A" w:rsidRPr="007D086E">
        <w:rPr>
          <w:rFonts w:ascii="宋体" w:eastAsia="宋体" w:hAnsi="宋体" w:cs="宋体" w:hint="eastAsia"/>
          <w:sz w:val="28"/>
          <w:szCs w:val="28"/>
        </w:rPr>
        <w:t>报告条件</w:t>
      </w:r>
      <w:r w:rsidRPr="007D086E">
        <w:rPr>
          <w:rFonts w:ascii="宋体" w:eastAsia="宋体" w:hAnsi="宋体" w:cs="宋体" w:hint="eastAsia"/>
          <w:sz w:val="28"/>
          <w:szCs w:val="28"/>
        </w:rPr>
        <w:t>的，可以委托加注方进行</w:t>
      </w:r>
      <w:r w:rsidR="009C1D9A" w:rsidRPr="007D086E">
        <w:rPr>
          <w:rFonts w:ascii="宋体" w:eastAsia="宋体" w:hAnsi="宋体" w:cs="宋体" w:hint="eastAsia"/>
          <w:sz w:val="28"/>
          <w:szCs w:val="28"/>
        </w:rPr>
        <w:t>作业报告</w:t>
      </w:r>
      <w:r w:rsidRPr="007D086E">
        <w:rPr>
          <w:rFonts w:ascii="宋体" w:eastAsia="宋体" w:hAnsi="宋体" w:cs="宋体" w:hint="eastAsia"/>
          <w:sz w:val="28"/>
          <w:szCs w:val="28"/>
        </w:rPr>
        <w:t>。</w:t>
      </w:r>
    </w:p>
    <w:p w14:paraId="38385E5F" w14:textId="77777777" w:rsidR="0064112B" w:rsidRPr="007D086E" w:rsidRDefault="0064112B" w:rsidP="007D086E">
      <w:pPr>
        <w:tabs>
          <w:tab w:val="left" w:pos="312"/>
        </w:tabs>
        <w:spacing w:line="288" w:lineRule="auto"/>
        <w:ind w:firstLineChars="200" w:firstLine="560"/>
        <w:rPr>
          <w:rFonts w:ascii="宋体" w:eastAsia="宋体" w:hAnsi="宋体" w:cs="宋体"/>
          <w:sz w:val="28"/>
          <w:szCs w:val="28"/>
        </w:rPr>
      </w:pPr>
    </w:p>
    <w:p w14:paraId="1477B484" w14:textId="51A7719C" w:rsidR="0064112B" w:rsidRPr="007D086E" w:rsidRDefault="00DE72E4" w:rsidP="007D086E">
      <w:pPr>
        <w:tabs>
          <w:tab w:val="left" w:pos="312"/>
        </w:tabs>
        <w:spacing w:line="288" w:lineRule="auto"/>
        <w:ind w:firstLineChars="200" w:firstLine="560"/>
        <w:rPr>
          <w:rFonts w:ascii="宋体" w:eastAsia="宋体" w:hAnsi="宋体" w:cs="宋体"/>
          <w:color w:val="C00000"/>
          <w:sz w:val="28"/>
          <w:szCs w:val="28"/>
        </w:rPr>
      </w:pPr>
      <w:r w:rsidRPr="007D086E">
        <w:rPr>
          <w:rFonts w:ascii="宋体" w:eastAsia="宋体" w:hAnsi="宋体" w:cs="宋体" w:hint="eastAsia"/>
          <w:sz w:val="28"/>
          <w:szCs w:val="28"/>
        </w:rPr>
        <w:t>第</w:t>
      </w:r>
      <w:r w:rsidR="0064112B" w:rsidRPr="007D086E">
        <w:rPr>
          <w:rFonts w:ascii="宋体" w:eastAsia="宋体" w:hAnsi="宋体" w:cs="宋体" w:hint="eastAsia"/>
          <w:sz w:val="28"/>
          <w:szCs w:val="28"/>
        </w:rPr>
        <w:t>十九</w:t>
      </w:r>
      <w:r w:rsidRPr="007D086E">
        <w:rPr>
          <w:rFonts w:ascii="宋体" w:eastAsia="宋体" w:hAnsi="宋体" w:cs="宋体" w:hint="eastAsia"/>
          <w:sz w:val="28"/>
          <w:szCs w:val="28"/>
        </w:rPr>
        <w:t>条</w:t>
      </w:r>
      <w:r w:rsidR="0064112B" w:rsidRPr="007D086E">
        <w:rPr>
          <w:rFonts w:ascii="宋体" w:eastAsia="宋体" w:hAnsi="宋体" w:cs="宋体" w:hint="eastAsia"/>
          <w:sz w:val="28"/>
          <w:szCs w:val="28"/>
        </w:rPr>
        <w:t>（船厂加注报告要求）</w:t>
      </w:r>
      <w:r w:rsidRPr="007D086E">
        <w:rPr>
          <w:rFonts w:ascii="宋体" w:eastAsia="宋体" w:hAnsi="宋体" w:cs="宋体" w:hint="eastAsia"/>
          <w:sz w:val="28"/>
          <w:szCs w:val="28"/>
        </w:rPr>
        <w:t xml:space="preserve"> 在建船舶</w:t>
      </w:r>
      <w:proofErr w:type="gramStart"/>
      <w:r w:rsidRPr="007D086E">
        <w:rPr>
          <w:rFonts w:ascii="宋体" w:eastAsia="宋体" w:hAnsi="宋体" w:cs="宋体" w:hint="eastAsia"/>
          <w:sz w:val="28"/>
          <w:szCs w:val="28"/>
        </w:rPr>
        <w:t>进行</w:t>
      </w:r>
      <w:r w:rsidR="00BF7E3A">
        <w:rPr>
          <w:rFonts w:ascii="宋体" w:eastAsia="宋体" w:hAnsi="宋体" w:cs="宋体" w:hint="eastAsia"/>
          <w:sz w:val="28"/>
          <w:szCs w:val="28"/>
        </w:rPr>
        <w:t>气试</w:t>
      </w:r>
      <w:r w:rsidR="0064112B" w:rsidRPr="007D086E">
        <w:rPr>
          <w:rFonts w:ascii="宋体" w:eastAsia="宋体" w:hAnsi="宋体" w:cs="宋体" w:hint="eastAsia"/>
          <w:sz w:val="28"/>
          <w:szCs w:val="28"/>
        </w:rPr>
        <w:t>加注</w:t>
      </w:r>
      <w:proofErr w:type="gramEnd"/>
      <w:r w:rsidR="0064112B" w:rsidRPr="007D086E">
        <w:rPr>
          <w:rFonts w:ascii="宋体" w:eastAsia="宋体" w:hAnsi="宋体" w:cs="宋体" w:hint="eastAsia"/>
          <w:sz w:val="28"/>
          <w:szCs w:val="28"/>
        </w:rPr>
        <w:t>作业的，所在造船厂应</w:t>
      </w:r>
      <w:r w:rsidR="003625FE" w:rsidRPr="007D086E">
        <w:rPr>
          <w:rFonts w:ascii="宋体" w:eastAsia="宋体" w:hAnsi="宋体" w:cs="宋体" w:hint="eastAsia"/>
          <w:sz w:val="28"/>
          <w:szCs w:val="28"/>
        </w:rPr>
        <w:t>参照</w:t>
      </w:r>
      <w:r w:rsidR="0064112B" w:rsidRPr="007D086E">
        <w:rPr>
          <w:rFonts w:ascii="宋体" w:eastAsia="宋体" w:hAnsi="宋体" w:cs="宋体" w:hint="eastAsia"/>
          <w:sz w:val="28"/>
          <w:szCs w:val="28"/>
        </w:rPr>
        <w:t>第十七条要求进行作业报告。</w:t>
      </w:r>
    </w:p>
    <w:p w14:paraId="2524ABE1" w14:textId="77777777" w:rsidR="0064112B" w:rsidRPr="007D086E" w:rsidRDefault="0064112B" w:rsidP="007D086E">
      <w:pPr>
        <w:tabs>
          <w:tab w:val="left" w:pos="312"/>
        </w:tabs>
        <w:spacing w:line="288" w:lineRule="auto"/>
        <w:ind w:firstLineChars="200" w:firstLine="560"/>
        <w:rPr>
          <w:rFonts w:ascii="宋体" w:eastAsia="宋体" w:hAnsi="宋体" w:cs="宋体"/>
          <w:color w:val="C00000"/>
          <w:sz w:val="28"/>
          <w:szCs w:val="28"/>
        </w:rPr>
      </w:pPr>
    </w:p>
    <w:p w14:paraId="7B682A2F" w14:textId="257F8714" w:rsidR="006F2D24" w:rsidRPr="007D086E" w:rsidRDefault="00426958" w:rsidP="007D086E">
      <w:pPr>
        <w:ind w:firstLineChars="200" w:firstLine="560"/>
        <w:jc w:val="center"/>
        <w:rPr>
          <w:rFonts w:ascii="宋体" w:eastAsia="宋体" w:hAnsi="宋体" w:cs="宋体"/>
          <w:sz w:val="28"/>
          <w:szCs w:val="28"/>
        </w:rPr>
      </w:pPr>
      <w:r w:rsidRPr="007D086E">
        <w:rPr>
          <w:rFonts w:ascii="宋体" w:eastAsia="宋体" w:hAnsi="宋体" w:cs="宋体" w:hint="eastAsia"/>
          <w:sz w:val="28"/>
          <w:szCs w:val="28"/>
        </w:rPr>
        <w:t>第</w:t>
      </w:r>
      <w:r w:rsidR="0064112B" w:rsidRPr="007D086E">
        <w:rPr>
          <w:rFonts w:ascii="宋体" w:eastAsia="宋体" w:hAnsi="宋体" w:cs="宋体" w:hint="eastAsia"/>
          <w:sz w:val="28"/>
          <w:szCs w:val="28"/>
        </w:rPr>
        <w:t>五</w:t>
      </w:r>
      <w:r w:rsidRPr="007D086E">
        <w:rPr>
          <w:rFonts w:ascii="宋体" w:eastAsia="宋体" w:hAnsi="宋体" w:cs="宋体" w:hint="eastAsia"/>
          <w:sz w:val="28"/>
          <w:szCs w:val="28"/>
        </w:rPr>
        <w:t>章 加注作业管理</w:t>
      </w:r>
    </w:p>
    <w:p w14:paraId="662747A8" w14:textId="77777777" w:rsidR="006F2D24" w:rsidRPr="007D086E" w:rsidRDefault="006F2D24" w:rsidP="007D086E">
      <w:pPr>
        <w:ind w:firstLineChars="200" w:firstLine="560"/>
        <w:rPr>
          <w:rFonts w:ascii="宋体" w:eastAsia="宋体" w:hAnsi="宋体" w:cs="宋体"/>
          <w:sz w:val="28"/>
          <w:szCs w:val="28"/>
        </w:rPr>
      </w:pPr>
    </w:p>
    <w:p w14:paraId="0BF4D82B" w14:textId="48F28D9E"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w:t>
      </w:r>
      <w:r w:rsidR="00CF75D1" w:rsidRPr="007D086E">
        <w:rPr>
          <w:rFonts w:ascii="宋体" w:eastAsia="宋体" w:hAnsi="宋体" w:cs="宋体" w:hint="eastAsia"/>
          <w:color w:val="000000" w:themeColor="text1"/>
          <w:sz w:val="28"/>
          <w:szCs w:val="28"/>
        </w:rPr>
        <w:t>二十</w:t>
      </w:r>
      <w:r w:rsidRPr="007D086E">
        <w:rPr>
          <w:rFonts w:ascii="宋体" w:eastAsia="宋体" w:hAnsi="宋体" w:cs="宋体" w:hint="eastAsia"/>
          <w:color w:val="000000" w:themeColor="text1"/>
          <w:sz w:val="28"/>
          <w:szCs w:val="28"/>
        </w:rPr>
        <w:t>条</w:t>
      </w:r>
      <w:r w:rsidR="0064112B" w:rsidRPr="007D086E">
        <w:rPr>
          <w:rFonts w:ascii="宋体" w:eastAsia="宋体" w:hAnsi="宋体" w:cs="宋体" w:hint="eastAsia"/>
          <w:color w:val="000000" w:themeColor="text1"/>
          <w:sz w:val="28"/>
          <w:szCs w:val="28"/>
        </w:rPr>
        <w:t>（安全检查确认</w:t>
      </w:r>
      <w:proofErr w:type="gramStart"/>
      <w:r w:rsidR="0064112B" w:rsidRPr="007D086E">
        <w:rPr>
          <w:rFonts w:ascii="宋体" w:eastAsia="宋体" w:hAnsi="宋体" w:cs="宋体" w:hint="eastAsia"/>
          <w:color w:val="000000" w:themeColor="text1"/>
          <w:sz w:val="28"/>
          <w:szCs w:val="28"/>
        </w:rPr>
        <w:t>表落实</w:t>
      </w:r>
      <w:proofErr w:type="gramEnd"/>
      <w:r w:rsidR="0064112B" w:rsidRPr="007D086E">
        <w:rPr>
          <w:rFonts w:ascii="宋体" w:eastAsia="宋体" w:hAnsi="宋体" w:cs="宋体" w:hint="eastAsia"/>
          <w:color w:val="000000" w:themeColor="text1"/>
          <w:sz w:val="28"/>
          <w:szCs w:val="28"/>
        </w:rPr>
        <w:t>要求）</w:t>
      </w:r>
      <w:r w:rsidRPr="007D086E">
        <w:rPr>
          <w:rFonts w:ascii="宋体" w:eastAsia="宋体" w:hAnsi="宋体" w:cs="宋体" w:hint="eastAsia"/>
          <w:color w:val="000000" w:themeColor="text1"/>
          <w:sz w:val="28"/>
          <w:szCs w:val="28"/>
        </w:rPr>
        <w:t xml:space="preserve"> 船舶通过加注船、加注</w:t>
      </w:r>
      <w:r w:rsidRPr="007D086E">
        <w:rPr>
          <w:rFonts w:ascii="宋体" w:eastAsia="宋体" w:hAnsi="宋体" w:cs="宋体" w:hint="eastAsia"/>
          <w:color w:val="000000" w:themeColor="text1"/>
          <w:sz w:val="28"/>
          <w:szCs w:val="28"/>
        </w:rPr>
        <w:lastRenderedPageBreak/>
        <w:t>趸船进行水上LNG加注作业</w:t>
      </w:r>
      <w:r w:rsidR="00996A8B" w:rsidRPr="007D086E">
        <w:rPr>
          <w:rFonts w:ascii="宋体" w:eastAsia="宋体" w:hAnsi="宋体" w:cs="宋体" w:hint="eastAsia"/>
          <w:color w:val="000000" w:themeColor="text1"/>
          <w:sz w:val="28"/>
          <w:szCs w:val="28"/>
        </w:rPr>
        <w:t>，</w:t>
      </w:r>
      <w:r w:rsidR="0064112B" w:rsidRPr="007D086E">
        <w:rPr>
          <w:rFonts w:ascii="宋体" w:eastAsia="宋体" w:hAnsi="宋体" w:cs="宋体" w:hint="eastAsia"/>
          <w:color w:val="000000" w:themeColor="text1"/>
          <w:sz w:val="28"/>
          <w:szCs w:val="28"/>
        </w:rPr>
        <w:t>作业</w:t>
      </w:r>
      <w:r w:rsidR="00996A8B" w:rsidRPr="007D086E">
        <w:rPr>
          <w:rFonts w:ascii="宋体" w:eastAsia="宋体" w:hAnsi="宋体" w:cs="宋体" w:hint="eastAsia"/>
          <w:color w:val="000000" w:themeColor="text1"/>
          <w:sz w:val="28"/>
          <w:szCs w:val="28"/>
        </w:rPr>
        <w:t>双</w:t>
      </w:r>
      <w:r w:rsidRPr="007D086E">
        <w:rPr>
          <w:rFonts w:ascii="宋体" w:eastAsia="宋体" w:hAnsi="宋体" w:cs="宋体" w:hint="eastAsia"/>
          <w:color w:val="000000" w:themeColor="text1"/>
          <w:sz w:val="28"/>
          <w:szCs w:val="28"/>
        </w:rPr>
        <w:t>方应当确保加注作业相关设施、设备处于良好状态，并遵守以下安全作业要求：</w:t>
      </w:r>
    </w:p>
    <w:p w14:paraId="4B159ED2" w14:textId="4596A9CA"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（一）作业开始前，作业双方应当落实安全措施，并按照水上LNG加注作业相关标准规范填写《水上LNG加注作业前安全检查表》；</w:t>
      </w:r>
    </w:p>
    <w:p w14:paraId="177AB6C8" w14:textId="77777777"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（二）作业双方应当在醒目位置设置统一的安全警示语、警示牌等显著标志，加注船、加注趸船应当按照避碰规则显示信号，提醒过往船舶注意；</w:t>
      </w:r>
    </w:p>
    <w:p w14:paraId="59C2DDFD" w14:textId="77777777"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（三）作业期间，作业双方应当保持不间断值守和联系畅通，遇到雷雨、大风等恶劣天气或者安全设施出现异常情况等影响作业安全的，应当立即停止作业；</w:t>
      </w:r>
    </w:p>
    <w:p w14:paraId="23CB09C1" w14:textId="77777777"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（四）作业期间，无关船舶不得并靠</w:t>
      </w:r>
      <w:proofErr w:type="gramStart"/>
      <w:r w:rsidRPr="007D086E">
        <w:rPr>
          <w:rFonts w:ascii="宋体" w:eastAsia="宋体" w:hAnsi="宋体" w:cs="宋体" w:hint="eastAsia"/>
          <w:color w:val="000000" w:themeColor="text1"/>
          <w:sz w:val="28"/>
          <w:szCs w:val="28"/>
        </w:rPr>
        <w:t>受注船</w:t>
      </w:r>
      <w:proofErr w:type="gramEnd"/>
      <w:r w:rsidRPr="007D086E">
        <w:rPr>
          <w:rFonts w:ascii="宋体" w:eastAsia="宋体" w:hAnsi="宋体" w:cs="宋体" w:hint="eastAsia"/>
          <w:color w:val="000000" w:themeColor="text1"/>
          <w:sz w:val="28"/>
          <w:szCs w:val="28"/>
        </w:rPr>
        <w:t>、加注船和加注趸船；</w:t>
      </w:r>
    </w:p>
    <w:p w14:paraId="3F41F898" w14:textId="77777777"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（五）作业结束后，作业双方应当开展加注后检查，并按照水上LNG加注作业相关标准规范填写《水上LNG加注作业后安全检查表》；作业双方应当将加注作业前、后安全检查表留存一年。</w:t>
      </w:r>
    </w:p>
    <w:p w14:paraId="60EAC3FF" w14:textId="77777777" w:rsidR="006F2D24" w:rsidRPr="007D086E" w:rsidRDefault="006F2D24" w:rsidP="007D086E">
      <w:pPr>
        <w:tabs>
          <w:tab w:val="left" w:pos="312"/>
        </w:tabs>
        <w:spacing w:line="288" w:lineRule="auto"/>
        <w:ind w:firstLineChars="200" w:firstLine="560"/>
        <w:rPr>
          <w:rFonts w:ascii="宋体" w:eastAsia="宋体" w:hAnsi="宋体" w:cs="宋体"/>
          <w:color w:val="000000" w:themeColor="text1"/>
          <w:sz w:val="28"/>
          <w:szCs w:val="28"/>
          <w:highlight w:val="yellow"/>
        </w:rPr>
      </w:pPr>
    </w:p>
    <w:p w14:paraId="296DF33E" w14:textId="3FD6F1D4"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w:t>
      </w:r>
      <w:r w:rsidR="00CF75D1" w:rsidRPr="007D086E">
        <w:rPr>
          <w:rFonts w:ascii="宋体" w:eastAsia="宋体" w:hAnsi="宋体" w:cs="宋体" w:hint="eastAsia"/>
          <w:color w:val="000000" w:themeColor="text1"/>
          <w:sz w:val="28"/>
          <w:szCs w:val="28"/>
        </w:rPr>
        <w:t>二十一</w:t>
      </w:r>
      <w:r w:rsidRPr="007D086E">
        <w:rPr>
          <w:rFonts w:ascii="宋体" w:eastAsia="宋体" w:hAnsi="宋体" w:cs="宋体" w:hint="eastAsia"/>
          <w:color w:val="000000" w:themeColor="text1"/>
          <w:sz w:val="28"/>
          <w:szCs w:val="28"/>
        </w:rPr>
        <w:t>条</w:t>
      </w:r>
      <w:r w:rsidR="0064112B" w:rsidRPr="007D086E">
        <w:rPr>
          <w:rFonts w:ascii="宋体" w:eastAsia="宋体" w:hAnsi="宋体" w:cs="宋体" w:hint="eastAsia"/>
          <w:color w:val="000000" w:themeColor="text1"/>
          <w:sz w:val="28"/>
          <w:szCs w:val="28"/>
        </w:rPr>
        <w:t>（</w:t>
      </w:r>
      <w:r w:rsidR="00CF75D1" w:rsidRPr="007D086E">
        <w:rPr>
          <w:rFonts w:ascii="宋体" w:eastAsia="宋体" w:hAnsi="宋体" w:cs="宋体" w:hint="eastAsia"/>
          <w:color w:val="000000" w:themeColor="text1"/>
          <w:sz w:val="28"/>
          <w:szCs w:val="28"/>
        </w:rPr>
        <w:t>同步作业相关要求</w:t>
      </w:r>
      <w:r w:rsidR="0064112B" w:rsidRPr="007D086E">
        <w:rPr>
          <w:rFonts w:ascii="宋体" w:eastAsia="宋体" w:hAnsi="宋体" w:cs="宋体" w:hint="eastAsia"/>
          <w:color w:val="000000" w:themeColor="text1"/>
          <w:sz w:val="28"/>
          <w:szCs w:val="28"/>
        </w:rPr>
        <w:t>）</w:t>
      </w:r>
      <w:r w:rsidRPr="007D086E">
        <w:rPr>
          <w:rFonts w:ascii="宋体" w:eastAsia="宋体" w:hAnsi="宋体" w:cs="宋体" w:hint="eastAsia"/>
          <w:color w:val="000000" w:themeColor="text1"/>
          <w:sz w:val="28"/>
          <w:szCs w:val="28"/>
        </w:rPr>
        <w:t xml:space="preserve"> 开展</w:t>
      </w:r>
      <w:r w:rsidR="00E51664" w:rsidRPr="007D086E">
        <w:rPr>
          <w:rFonts w:ascii="宋体" w:eastAsia="宋体" w:hAnsi="宋体" w:cs="宋体" w:hint="eastAsia"/>
          <w:color w:val="000000" w:themeColor="text1"/>
          <w:sz w:val="28"/>
          <w:szCs w:val="28"/>
        </w:rPr>
        <w:t>L</w:t>
      </w:r>
      <w:r w:rsidR="00E51664" w:rsidRPr="007D086E">
        <w:rPr>
          <w:rFonts w:ascii="宋体" w:eastAsia="宋体" w:hAnsi="宋体" w:cs="宋体"/>
          <w:color w:val="000000" w:themeColor="text1"/>
          <w:sz w:val="28"/>
          <w:szCs w:val="28"/>
        </w:rPr>
        <w:t>NG</w:t>
      </w:r>
      <w:r w:rsidR="00E51664" w:rsidRPr="007D086E">
        <w:rPr>
          <w:rFonts w:ascii="宋体" w:eastAsia="宋体" w:hAnsi="宋体" w:cs="宋体" w:hint="eastAsia"/>
          <w:color w:val="000000" w:themeColor="text1"/>
          <w:sz w:val="28"/>
          <w:szCs w:val="28"/>
        </w:rPr>
        <w:t>燃料加注与货物装卸</w:t>
      </w:r>
      <w:r w:rsidRPr="007D086E">
        <w:rPr>
          <w:rFonts w:ascii="宋体" w:eastAsia="宋体" w:hAnsi="宋体" w:cs="宋体" w:hint="eastAsia"/>
          <w:color w:val="000000" w:themeColor="text1"/>
          <w:sz w:val="28"/>
          <w:szCs w:val="28"/>
        </w:rPr>
        <w:t>同步作业</w:t>
      </w:r>
      <w:r w:rsidR="00E51664" w:rsidRPr="007D086E">
        <w:rPr>
          <w:rFonts w:ascii="宋体" w:eastAsia="宋体" w:hAnsi="宋体" w:cs="宋体" w:hint="eastAsia"/>
          <w:color w:val="000000" w:themeColor="text1"/>
          <w:sz w:val="28"/>
          <w:szCs w:val="28"/>
        </w:rPr>
        <w:t>的</w:t>
      </w:r>
      <w:r w:rsidRPr="007D086E">
        <w:rPr>
          <w:rFonts w:ascii="宋体" w:eastAsia="宋体" w:hAnsi="宋体" w:cs="宋体" w:hint="eastAsia"/>
          <w:color w:val="000000" w:themeColor="text1"/>
          <w:sz w:val="28"/>
          <w:szCs w:val="28"/>
        </w:rPr>
        <w:t>，</w:t>
      </w:r>
      <w:r w:rsidR="00E51664" w:rsidRPr="007D086E">
        <w:rPr>
          <w:rFonts w:ascii="宋体" w:eastAsia="宋体" w:hAnsi="宋体" w:cs="宋体" w:hint="eastAsia"/>
          <w:color w:val="000000" w:themeColor="text1"/>
          <w:sz w:val="28"/>
          <w:szCs w:val="28"/>
        </w:rPr>
        <w:t>加注作业前，</w:t>
      </w:r>
      <w:r w:rsidRPr="007D086E">
        <w:rPr>
          <w:rFonts w:ascii="宋体" w:eastAsia="宋体" w:hAnsi="宋体" w:cs="宋体" w:hint="eastAsia"/>
          <w:color w:val="000000" w:themeColor="text1"/>
          <w:sz w:val="28"/>
          <w:szCs w:val="28"/>
        </w:rPr>
        <w:t>加注单位、LNG燃料动力船舶和作业码头的所有人、经营人或者管理人应共同制定加注方案、组织开展安全风险论证评估，并根据评估情况，制定同步作业操作手册和应急手册。</w:t>
      </w:r>
      <w:r w:rsidR="00996A8B" w:rsidRPr="007D086E">
        <w:rPr>
          <w:rFonts w:ascii="宋体" w:eastAsia="宋体" w:hAnsi="宋体" w:cs="宋体" w:hint="eastAsia"/>
          <w:color w:val="000000" w:themeColor="text1"/>
          <w:sz w:val="28"/>
          <w:szCs w:val="28"/>
        </w:rPr>
        <w:t>加注作业过程中，应当落实船</w:t>
      </w:r>
      <w:r w:rsidR="00CF75D1" w:rsidRPr="007D086E">
        <w:rPr>
          <w:rFonts w:ascii="宋体" w:eastAsia="宋体" w:hAnsi="宋体" w:cs="宋体" w:hint="eastAsia"/>
          <w:color w:val="000000" w:themeColor="text1"/>
          <w:sz w:val="28"/>
          <w:szCs w:val="28"/>
        </w:rPr>
        <w:t>/</w:t>
      </w:r>
      <w:r w:rsidR="00996A8B" w:rsidRPr="007D086E">
        <w:rPr>
          <w:rFonts w:ascii="宋体" w:eastAsia="宋体" w:hAnsi="宋体" w:cs="宋体" w:hint="eastAsia"/>
          <w:color w:val="000000" w:themeColor="text1"/>
          <w:sz w:val="28"/>
          <w:szCs w:val="28"/>
        </w:rPr>
        <w:t>船</w:t>
      </w:r>
      <w:r w:rsidR="00CF75D1" w:rsidRPr="007D086E">
        <w:rPr>
          <w:rFonts w:ascii="宋体" w:eastAsia="宋体" w:hAnsi="宋体" w:cs="宋体" w:hint="eastAsia"/>
          <w:color w:val="000000" w:themeColor="text1"/>
          <w:sz w:val="28"/>
          <w:szCs w:val="28"/>
        </w:rPr>
        <w:t>/</w:t>
      </w:r>
      <w:proofErr w:type="gramStart"/>
      <w:r w:rsidR="00996A8B" w:rsidRPr="007D086E">
        <w:rPr>
          <w:rFonts w:ascii="宋体" w:eastAsia="宋体" w:hAnsi="宋体" w:cs="宋体" w:hint="eastAsia"/>
          <w:color w:val="000000" w:themeColor="text1"/>
          <w:sz w:val="28"/>
          <w:szCs w:val="28"/>
        </w:rPr>
        <w:t>岸检查</w:t>
      </w:r>
      <w:proofErr w:type="gramEnd"/>
      <w:r w:rsidR="00996A8B" w:rsidRPr="007D086E">
        <w:rPr>
          <w:rFonts w:ascii="宋体" w:eastAsia="宋体" w:hAnsi="宋体" w:cs="宋体" w:hint="eastAsia"/>
          <w:color w:val="000000" w:themeColor="text1"/>
          <w:sz w:val="28"/>
          <w:szCs w:val="28"/>
        </w:rPr>
        <w:t>制度。</w:t>
      </w:r>
    </w:p>
    <w:p w14:paraId="7A1950AF" w14:textId="77777777" w:rsidR="006F2D24" w:rsidRPr="007D086E" w:rsidRDefault="006F2D24" w:rsidP="007D086E">
      <w:pPr>
        <w:tabs>
          <w:tab w:val="left" w:pos="312"/>
        </w:tabs>
        <w:spacing w:line="288" w:lineRule="auto"/>
        <w:ind w:firstLineChars="200" w:firstLine="560"/>
        <w:rPr>
          <w:rFonts w:ascii="宋体" w:eastAsia="宋体" w:hAnsi="宋体" w:cs="宋体"/>
          <w:color w:val="FF0000"/>
          <w:sz w:val="28"/>
          <w:szCs w:val="28"/>
        </w:rPr>
      </w:pPr>
    </w:p>
    <w:p w14:paraId="38394E7F" w14:textId="7C92809B" w:rsidR="006F2D24" w:rsidRPr="007D086E" w:rsidRDefault="00426958" w:rsidP="007D086E">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第</w:t>
      </w:r>
      <w:r w:rsidR="00CF75D1" w:rsidRPr="007D086E">
        <w:rPr>
          <w:rFonts w:ascii="宋体" w:eastAsia="宋体" w:hAnsi="宋体" w:cs="宋体" w:hint="eastAsia"/>
          <w:sz w:val="28"/>
          <w:szCs w:val="28"/>
        </w:rPr>
        <w:t>二十二</w:t>
      </w:r>
      <w:r w:rsidRPr="007D086E">
        <w:rPr>
          <w:rFonts w:ascii="宋体" w:eastAsia="宋体" w:hAnsi="宋体" w:cs="宋体" w:hint="eastAsia"/>
          <w:sz w:val="28"/>
          <w:szCs w:val="28"/>
        </w:rPr>
        <w:t>条</w:t>
      </w:r>
      <w:r w:rsidR="00CF75D1" w:rsidRPr="007D086E">
        <w:rPr>
          <w:rFonts w:ascii="宋体" w:eastAsia="宋体" w:hAnsi="宋体" w:cs="宋体" w:hint="eastAsia"/>
          <w:sz w:val="28"/>
          <w:szCs w:val="28"/>
        </w:rPr>
        <w:t>（分级管</w:t>
      </w:r>
      <w:proofErr w:type="gramStart"/>
      <w:r w:rsidR="00CF75D1" w:rsidRPr="007D086E">
        <w:rPr>
          <w:rFonts w:ascii="宋体" w:eastAsia="宋体" w:hAnsi="宋体" w:cs="宋体" w:hint="eastAsia"/>
          <w:sz w:val="28"/>
          <w:szCs w:val="28"/>
        </w:rPr>
        <w:t>控区域</w:t>
      </w:r>
      <w:proofErr w:type="gramEnd"/>
      <w:r w:rsidR="00CF75D1" w:rsidRPr="007D086E">
        <w:rPr>
          <w:rFonts w:ascii="宋体" w:eastAsia="宋体" w:hAnsi="宋体" w:cs="宋体" w:hint="eastAsia"/>
          <w:sz w:val="28"/>
          <w:szCs w:val="28"/>
        </w:rPr>
        <w:t>要求）</w:t>
      </w:r>
      <w:r w:rsidRPr="007D086E">
        <w:rPr>
          <w:rFonts w:ascii="宋体" w:eastAsia="宋体" w:hAnsi="宋体" w:cs="宋体"/>
          <w:sz w:val="28"/>
          <w:szCs w:val="28"/>
        </w:rPr>
        <w:t xml:space="preserve"> </w:t>
      </w:r>
      <w:r w:rsidRPr="007D086E">
        <w:rPr>
          <w:rFonts w:ascii="宋体" w:eastAsia="宋体" w:hAnsi="宋体" w:cs="宋体" w:hint="eastAsia"/>
          <w:sz w:val="28"/>
          <w:szCs w:val="28"/>
        </w:rPr>
        <w:t>同步作业期间应设置</w:t>
      </w:r>
      <w:r w:rsidR="00E51664" w:rsidRPr="007D086E">
        <w:rPr>
          <w:rFonts w:ascii="宋体" w:eastAsia="宋体" w:hAnsi="宋体" w:cs="宋体" w:hint="eastAsia"/>
          <w:sz w:val="28"/>
          <w:szCs w:val="28"/>
        </w:rPr>
        <w:t>分级管控区域，并落实相应的安全管理措施。管</w:t>
      </w:r>
      <w:proofErr w:type="gramStart"/>
      <w:r w:rsidR="00E51664" w:rsidRPr="007D086E">
        <w:rPr>
          <w:rFonts w:ascii="宋体" w:eastAsia="宋体" w:hAnsi="宋体" w:cs="宋体" w:hint="eastAsia"/>
          <w:sz w:val="28"/>
          <w:szCs w:val="28"/>
        </w:rPr>
        <w:t>控区域</w:t>
      </w:r>
      <w:proofErr w:type="gramEnd"/>
      <w:r w:rsidR="00E51664" w:rsidRPr="007D086E">
        <w:rPr>
          <w:rFonts w:ascii="宋体" w:eastAsia="宋体" w:hAnsi="宋体" w:cs="宋体" w:hint="eastAsia"/>
          <w:sz w:val="28"/>
          <w:szCs w:val="28"/>
        </w:rPr>
        <w:t>主要包括：</w:t>
      </w:r>
      <w:r w:rsidR="00E51664" w:rsidRPr="007D086E" w:rsidDel="00E51664">
        <w:rPr>
          <w:rFonts w:ascii="宋体" w:eastAsia="宋体" w:hAnsi="宋体" w:cs="宋体"/>
          <w:sz w:val="28"/>
          <w:szCs w:val="28"/>
        </w:rPr>
        <w:t xml:space="preserve"> </w:t>
      </w:r>
    </w:p>
    <w:p w14:paraId="098540F9" w14:textId="0643A193" w:rsidR="006F2D24" w:rsidRPr="007D086E" w:rsidRDefault="00E51664"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lastRenderedPageBreak/>
        <w:t>（一）</w:t>
      </w:r>
      <w:r w:rsidR="00426958" w:rsidRPr="007D086E">
        <w:rPr>
          <w:rFonts w:ascii="宋体" w:eastAsia="宋体" w:hAnsi="宋体" w:cs="宋体" w:hint="eastAsia"/>
          <w:color w:val="000000" w:themeColor="text1"/>
          <w:sz w:val="28"/>
          <w:szCs w:val="28"/>
        </w:rPr>
        <w:t>危险区域</w:t>
      </w:r>
      <w:r w:rsidRPr="007D086E">
        <w:rPr>
          <w:rFonts w:ascii="宋体" w:eastAsia="宋体" w:hAnsi="宋体" w:cs="宋体" w:hint="eastAsia"/>
          <w:color w:val="000000" w:themeColor="text1"/>
          <w:sz w:val="28"/>
          <w:szCs w:val="28"/>
        </w:rPr>
        <w:t>，该区域</w:t>
      </w:r>
      <w:r w:rsidR="00426958" w:rsidRPr="007D086E">
        <w:rPr>
          <w:rFonts w:ascii="宋体" w:eastAsia="宋体" w:hAnsi="宋体" w:cs="宋体" w:hint="eastAsia"/>
          <w:color w:val="000000" w:themeColor="text1"/>
          <w:sz w:val="28"/>
          <w:szCs w:val="28"/>
        </w:rPr>
        <w:t>内不允许存在点火源，若必须安装电气设备则应使用经认证的防爆型设备，进入该区域的人员应减少到安全操作的必要范围。排除其他潜在点火源，如发现则应停止</w:t>
      </w:r>
      <w:r w:rsidR="00426958" w:rsidRPr="007D086E">
        <w:rPr>
          <w:rFonts w:ascii="宋体" w:eastAsia="宋体" w:hAnsi="宋体" w:cs="宋体"/>
          <w:color w:val="000000" w:themeColor="text1"/>
          <w:sz w:val="28"/>
          <w:szCs w:val="28"/>
        </w:rPr>
        <w:t>LNG加注操作，直到发现问题得到解决</w:t>
      </w:r>
      <w:r w:rsidR="00CF75D1" w:rsidRPr="007D086E">
        <w:rPr>
          <w:rFonts w:ascii="宋体" w:eastAsia="宋体" w:hAnsi="宋体" w:cs="宋体" w:hint="eastAsia"/>
          <w:color w:val="000000" w:themeColor="text1"/>
          <w:sz w:val="28"/>
          <w:szCs w:val="28"/>
        </w:rPr>
        <w:t>；</w:t>
      </w:r>
    </w:p>
    <w:p w14:paraId="581A33F9" w14:textId="6B9A30E8" w:rsidR="006F2D24" w:rsidRPr="007D086E" w:rsidRDefault="00E51664"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（二）</w:t>
      </w:r>
      <w:r w:rsidR="00426958" w:rsidRPr="007D086E">
        <w:rPr>
          <w:rFonts w:ascii="宋体" w:eastAsia="宋体" w:hAnsi="宋体" w:cs="宋体" w:hint="eastAsia"/>
          <w:color w:val="000000" w:themeColor="text1"/>
          <w:sz w:val="28"/>
          <w:szCs w:val="28"/>
        </w:rPr>
        <w:t>限制区域</w:t>
      </w:r>
      <w:r w:rsidRPr="007D086E">
        <w:rPr>
          <w:rFonts w:ascii="宋体" w:eastAsia="宋体" w:hAnsi="宋体" w:cs="宋体" w:hint="eastAsia"/>
          <w:color w:val="000000" w:themeColor="text1"/>
          <w:sz w:val="28"/>
          <w:szCs w:val="28"/>
        </w:rPr>
        <w:t>，该区域内</w:t>
      </w:r>
      <w:r w:rsidR="00426958" w:rsidRPr="007D086E">
        <w:rPr>
          <w:rFonts w:ascii="宋体" w:eastAsia="宋体" w:hAnsi="宋体" w:cs="宋体" w:hint="eastAsia"/>
          <w:color w:val="000000" w:themeColor="text1"/>
          <w:sz w:val="28"/>
          <w:szCs w:val="28"/>
        </w:rPr>
        <w:t>应设置物理屏障（如拉警戒线）、设置警示牌，警示内容包括告知此处正在进行</w:t>
      </w:r>
      <w:r w:rsidR="00426958" w:rsidRPr="007D086E">
        <w:rPr>
          <w:rFonts w:ascii="宋体" w:eastAsia="宋体" w:hAnsi="宋体" w:cs="宋体"/>
          <w:color w:val="000000" w:themeColor="text1"/>
          <w:sz w:val="28"/>
          <w:szCs w:val="28"/>
        </w:rPr>
        <w:t>LNG加注作业，可能引起火灾、爆炸等危险，明确禁止的内容应包括禁烟、禁火、禁拍照、禁电话。外来人员登船应经船方许可，船舶应对人员</w:t>
      </w:r>
      <w:proofErr w:type="gramStart"/>
      <w:r w:rsidR="00426958" w:rsidRPr="007D086E">
        <w:rPr>
          <w:rFonts w:ascii="宋体" w:eastAsia="宋体" w:hAnsi="宋体" w:cs="宋体" w:hint="eastAsia"/>
          <w:color w:val="000000" w:themeColor="text1"/>
          <w:sz w:val="28"/>
          <w:szCs w:val="28"/>
        </w:rPr>
        <w:t>登离进行</w:t>
      </w:r>
      <w:proofErr w:type="gramEnd"/>
      <w:r w:rsidR="00426958" w:rsidRPr="007D086E">
        <w:rPr>
          <w:rFonts w:ascii="宋体" w:eastAsia="宋体" w:hAnsi="宋体" w:cs="宋体" w:hint="eastAsia"/>
          <w:color w:val="000000" w:themeColor="text1"/>
          <w:sz w:val="28"/>
          <w:szCs w:val="28"/>
        </w:rPr>
        <w:t>登记</w:t>
      </w:r>
      <w:r w:rsidR="00CF75D1" w:rsidRPr="007D086E">
        <w:rPr>
          <w:rFonts w:ascii="宋体" w:eastAsia="宋体" w:hAnsi="宋体" w:cs="宋体" w:hint="eastAsia"/>
          <w:color w:val="000000" w:themeColor="text1"/>
          <w:sz w:val="28"/>
          <w:szCs w:val="28"/>
        </w:rPr>
        <w:t>；</w:t>
      </w:r>
    </w:p>
    <w:p w14:paraId="0048B50C" w14:textId="08F71F9D" w:rsidR="006F2D24" w:rsidRPr="007D086E" w:rsidRDefault="00E51664"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（三）</w:t>
      </w:r>
      <w:r w:rsidR="00426958" w:rsidRPr="007D086E">
        <w:rPr>
          <w:rFonts w:ascii="宋体" w:eastAsia="宋体" w:hAnsi="宋体" w:cs="宋体" w:hint="eastAsia"/>
          <w:color w:val="000000" w:themeColor="text1"/>
          <w:sz w:val="28"/>
          <w:szCs w:val="28"/>
        </w:rPr>
        <w:t>警戒区域</w:t>
      </w:r>
      <w:r w:rsidRPr="007D086E">
        <w:rPr>
          <w:rFonts w:ascii="宋体" w:eastAsia="宋体" w:hAnsi="宋体" w:cs="宋体" w:hint="eastAsia"/>
          <w:color w:val="000000" w:themeColor="text1"/>
          <w:sz w:val="28"/>
          <w:szCs w:val="28"/>
        </w:rPr>
        <w:t>，该区域内</w:t>
      </w:r>
      <w:r w:rsidR="00426958" w:rsidRPr="007D086E">
        <w:rPr>
          <w:rFonts w:ascii="宋体" w:eastAsia="宋体" w:hAnsi="宋体" w:cs="宋体" w:hint="eastAsia"/>
          <w:color w:val="000000" w:themeColor="text1"/>
          <w:sz w:val="28"/>
          <w:szCs w:val="28"/>
        </w:rPr>
        <w:t>应监控</w:t>
      </w:r>
      <w:r w:rsidR="00426958" w:rsidRPr="007D086E">
        <w:rPr>
          <w:rFonts w:ascii="宋体" w:eastAsia="宋体" w:hAnsi="宋体" w:cs="宋体"/>
          <w:color w:val="000000" w:themeColor="text1"/>
          <w:sz w:val="28"/>
          <w:szCs w:val="28"/>
        </w:rPr>
        <w:t>LNG加注作业附近的其他活动和操作，识别来自港口区域正在进行动火计划进行的活动对LNG加注作业的潜在风险，并制定应急措施，监控附近或经过的其他船舶，制定过往船舶的最小距离和通过速度。</w:t>
      </w:r>
    </w:p>
    <w:p w14:paraId="0B8478B8" w14:textId="7417E489" w:rsidR="003625FE" w:rsidRPr="007D086E" w:rsidRDefault="003625FE" w:rsidP="007D086E">
      <w:pPr>
        <w:tabs>
          <w:tab w:val="left" w:pos="312"/>
        </w:tabs>
        <w:spacing w:line="288" w:lineRule="auto"/>
        <w:ind w:firstLineChars="200" w:firstLine="560"/>
        <w:rPr>
          <w:rFonts w:ascii="宋体" w:eastAsia="宋体" w:hAnsi="宋体" w:cs="宋体"/>
          <w:color w:val="000000" w:themeColor="text1"/>
          <w:sz w:val="28"/>
          <w:szCs w:val="28"/>
        </w:rPr>
      </w:pPr>
    </w:p>
    <w:p w14:paraId="55B6FA41" w14:textId="2DBF8272" w:rsidR="003625FE" w:rsidRPr="007D086E" w:rsidRDefault="003625FE"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第二十三条</w:t>
      </w:r>
      <w:r w:rsidRPr="007D086E">
        <w:rPr>
          <w:rFonts w:ascii="宋体" w:eastAsia="宋体" w:hAnsi="宋体" w:cs="宋体"/>
          <w:color w:val="000000" w:themeColor="text1"/>
          <w:sz w:val="28"/>
          <w:szCs w:val="28"/>
        </w:rPr>
        <w:t xml:space="preserve"> </w:t>
      </w:r>
      <w:r w:rsidRPr="007D086E">
        <w:rPr>
          <w:rFonts w:ascii="宋体" w:eastAsia="宋体" w:hAnsi="宋体" w:cs="宋体" w:hint="eastAsia"/>
          <w:color w:val="000000" w:themeColor="text1"/>
          <w:sz w:val="28"/>
          <w:szCs w:val="28"/>
        </w:rPr>
        <w:t>船舶通过槽罐</w:t>
      </w:r>
      <w:proofErr w:type="gramStart"/>
      <w:r w:rsidRPr="007D086E">
        <w:rPr>
          <w:rFonts w:ascii="宋体" w:eastAsia="宋体" w:hAnsi="宋体" w:cs="宋体" w:hint="eastAsia"/>
          <w:color w:val="000000" w:themeColor="text1"/>
          <w:sz w:val="28"/>
          <w:szCs w:val="28"/>
        </w:rPr>
        <w:t>加注车</w:t>
      </w:r>
      <w:proofErr w:type="gramEnd"/>
      <w:r w:rsidRPr="007D086E">
        <w:rPr>
          <w:rFonts w:ascii="宋体" w:eastAsia="宋体" w:hAnsi="宋体" w:cs="宋体" w:hint="eastAsia"/>
          <w:color w:val="000000" w:themeColor="text1"/>
          <w:sz w:val="28"/>
          <w:szCs w:val="28"/>
        </w:rPr>
        <w:t>或岸基</w:t>
      </w:r>
      <w:proofErr w:type="gramStart"/>
      <w:r w:rsidRPr="007D086E">
        <w:rPr>
          <w:rFonts w:ascii="宋体" w:eastAsia="宋体" w:hAnsi="宋体" w:cs="宋体" w:hint="eastAsia"/>
          <w:color w:val="000000" w:themeColor="text1"/>
          <w:sz w:val="28"/>
          <w:szCs w:val="28"/>
        </w:rPr>
        <w:t>加注站</w:t>
      </w:r>
      <w:proofErr w:type="gramEnd"/>
      <w:r w:rsidRPr="007D086E">
        <w:rPr>
          <w:rFonts w:ascii="宋体" w:eastAsia="宋体" w:hAnsi="宋体" w:cs="宋体" w:hint="eastAsia"/>
          <w:color w:val="000000" w:themeColor="text1"/>
          <w:sz w:val="28"/>
          <w:szCs w:val="28"/>
        </w:rPr>
        <w:t>进行水上</w:t>
      </w:r>
      <w:r w:rsidRPr="007D086E">
        <w:rPr>
          <w:rFonts w:ascii="宋体" w:eastAsia="宋体" w:hAnsi="宋体" w:cs="宋体"/>
          <w:color w:val="000000" w:themeColor="text1"/>
          <w:sz w:val="28"/>
          <w:szCs w:val="28"/>
        </w:rPr>
        <w:t>LNG</w:t>
      </w:r>
      <w:r w:rsidRPr="007D086E">
        <w:rPr>
          <w:rFonts w:ascii="宋体" w:eastAsia="宋体" w:hAnsi="宋体" w:cs="宋体" w:hint="eastAsia"/>
          <w:color w:val="000000" w:themeColor="text1"/>
          <w:sz w:val="28"/>
          <w:szCs w:val="28"/>
        </w:rPr>
        <w:t>加注作业的，开展加注作业前，船舶应当与加注作业单位、码头方共同制定加注方案，落实安全管理措施，并按照水上</w:t>
      </w:r>
      <w:r w:rsidRPr="007D086E">
        <w:rPr>
          <w:rFonts w:ascii="宋体" w:eastAsia="宋体" w:hAnsi="宋体" w:cs="宋体"/>
          <w:color w:val="000000" w:themeColor="text1"/>
          <w:sz w:val="28"/>
          <w:szCs w:val="28"/>
        </w:rPr>
        <w:t>LNG</w:t>
      </w:r>
      <w:r w:rsidRPr="007D086E">
        <w:rPr>
          <w:rFonts w:ascii="宋体" w:eastAsia="宋体" w:hAnsi="宋体" w:cs="宋体" w:hint="eastAsia"/>
          <w:color w:val="000000" w:themeColor="text1"/>
          <w:sz w:val="28"/>
          <w:szCs w:val="28"/>
        </w:rPr>
        <w:t>加注作业相关标准规范落实作业安全检查制度。</w:t>
      </w:r>
    </w:p>
    <w:p w14:paraId="26FC0BA9" w14:textId="77777777" w:rsidR="003625FE" w:rsidRPr="007D086E" w:rsidRDefault="003625FE" w:rsidP="007D086E">
      <w:pPr>
        <w:tabs>
          <w:tab w:val="left" w:pos="312"/>
        </w:tabs>
        <w:spacing w:line="288" w:lineRule="auto"/>
        <w:ind w:firstLineChars="200" w:firstLine="560"/>
        <w:rPr>
          <w:rFonts w:ascii="宋体" w:eastAsia="宋体" w:hAnsi="宋体" w:cs="宋体"/>
          <w:color w:val="000000" w:themeColor="text1"/>
          <w:sz w:val="28"/>
          <w:szCs w:val="28"/>
        </w:rPr>
      </w:pPr>
    </w:p>
    <w:p w14:paraId="6C07D1BA" w14:textId="427EDE6E" w:rsidR="00CF75D1" w:rsidRPr="007D086E" w:rsidRDefault="003625FE"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第二十四条</w:t>
      </w:r>
      <w:r w:rsidRPr="007D086E">
        <w:rPr>
          <w:rFonts w:ascii="宋体" w:eastAsia="宋体" w:hAnsi="宋体" w:cs="宋体"/>
          <w:color w:val="000000" w:themeColor="text1"/>
          <w:sz w:val="28"/>
          <w:szCs w:val="28"/>
        </w:rPr>
        <w:t xml:space="preserve"> </w:t>
      </w:r>
      <w:r w:rsidRPr="007D086E">
        <w:rPr>
          <w:rFonts w:ascii="宋体" w:eastAsia="宋体" w:hAnsi="宋体" w:cs="宋体" w:hint="eastAsia"/>
          <w:color w:val="000000" w:themeColor="text1"/>
          <w:sz w:val="28"/>
          <w:szCs w:val="28"/>
        </w:rPr>
        <w:t>船舶通过槽罐</w:t>
      </w:r>
      <w:proofErr w:type="gramStart"/>
      <w:r w:rsidRPr="007D086E">
        <w:rPr>
          <w:rFonts w:ascii="宋体" w:eastAsia="宋体" w:hAnsi="宋体" w:cs="宋体" w:hint="eastAsia"/>
          <w:color w:val="000000" w:themeColor="text1"/>
          <w:sz w:val="28"/>
          <w:szCs w:val="28"/>
        </w:rPr>
        <w:t>加注车</w:t>
      </w:r>
      <w:proofErr w:type="gramEnd"/>
      <w:r w:rsidRPr="007D086E">
        <w:rPr>
          <w:rFonts w:ascii="宋体" w:eastAsia="宋体" w:hAnsi="宋体" w:cs="宋体" w:hint="eastAsia"/>
          <w:color w:val="000000" w:themeColor="text1"/>
          <w:sz w:val="28"/>
          <w:szCs w:val="28"/>
        </w:rPr>
        <w:t>进行水上</w:t>
      </w:r>
      <w:r w:rsidRPr="007D086E">
        <w:rPr>
          <w:rFonts w:ascii="宋体" w:eastAsia="宋体" w:hAnsi="宋体" w:cs="宋体"/>
          <w:color w:val="000000" w:themeColor="text1"/>
          <w:sz w:val="28"/>
          <w:szCs w:val="28"/>
        </w:rPr>
        <w:t>LNG</w:t>
      </w:r>
      <w:r w:rsidRPr="007D086E">
        <w:rPr>
          <w:rFonts w:ascii="宋体" w:eastAsia="宋体" w:hAnsi="宋体" w:cs="宋体" w:hint="eastAsia"/>
          <w:color w:val="000000" w:themeColor="text1"/>
          <w:sz w:val="28"/>
          <w:szCs w:val="28"/>
        </w:rPr>
        <w:t>加注作业的，作业区域应该布置在码头前沿，</w:t>
      </w:r>
      <w:r w:rsidR="006C69D0" w:rsidRPr="007D086E">
        <w:rPr>
          <w:rFonts w:ascii="宋体" w:eastAsia="宋体" w:hAnsi="宋体" w:cs="宋体" w:hint="eastAsia"/>
          <w:color w:val="000000" w:themeColor="text1"/>
          <w:sz w:val="28"/>
          <w:szCs w:val="28"/>
        </w:rPr>
        <w:t>船方不得接受不符合国家相关法律法规、标准和规范要求的槽罐</w:t>
      </w:r>
      <w:proofErr w:type="gramStart"/>
      <w:r w:rsidR="006C69D0" w:rsidRPr="007D086E">
        <w:rPr>
          <w:rFonts w:ascii="宋体" w:eastAsia="宋体" w:hAnsi="宋体" w:cs="宋体" w:hint="eastAsia"/>
          <w:color w:val="000000" w:themeColor="text1"/>
          <w:sz w:val="28"/>
          <w:szCs w:val="28"/>
        </w:rPr>
        <w:t>加注车</w:t>
      </w:r>
      <w:proofErr w:type="gramEnd"/>
      <w:r w:rsidR="006C69D0" w:rsidRPr="007D086E">
        <w:rPr>
          <w:rFonts w:ascii="宋体" w:eastAsia="宋体" w:hAnsi="宋体" w:cs="宋体" w:hint="eastAsia"/>
          <w:color w:val="000000" w:themeColor="text1"/>
          <w:sz w:val="28"/>
          <w:szCs w:val="28"/>
        </w:rPr>
        <w:t>和作业人员进行水上</w:t>
      </w:r>
      <w:r w:rsidR="006C69D0" w:rsidRPr="007D086E">
        <w:rPr>
          <w:rFonts w:ascii="宋体" w:eastAsia="宋体" w:hAnsi="宋体" w:cs="宋体"/>
          <w:color w:val="000000" w:themeColor="text1"/>
          <w:sz w:val="28"/>
          <w:szCs w:val="28"/>
        </w:rPr>
        <w:t>LNG加注服务。</w:t>
      </w:r>
    </w:p>
    <w:p w14:paraId="1554A8A1" w14:textId="77777777" w:rsidR="00605B33" w:rsidRPr="007D086E" w:rsidRDefault="00605B33" w:rsidP="007D086E">
      <w:pPr>
        <w:tabs>
          <w:tab w:val="left" w:pos="312"/>
        </w:tabs>
        <w:spacing w:line="288" w:lineRule="auto"/>
        <w:ind w:firstLineChars="200" w:firstLine="560"/>
        <w:rPr>
          <w:rFonts w:ascii="宋体" w:eastAsia="宋体" w:hAnsi="宋体" w:cs="宋体"/>
          <w:color w:val="000000" w:themeColor="text1"/>
          <w:sz w:val="28"/>
          <w:szCs w:val="28"/>
        </w:rPr>
      </w:pPr>
    </w:p>
    <w:p w14:paraId="77CDA550" w14:textId="2D90F5D9" w:rsidR="006F2D24" w:rsidRPr="007D086E" w:rsidRDefault="00426958"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w:t>
      </w:r>
      <w:r w:rsidR="003625FE" w:rsidRPr="007D086E">
        <w:rPr>
          <w:rFonts w:ascii="宋体" w:eastAsia="宋体" w:hAnsi="宋体" w:cs="宋体" w:hint="eastAsia"/>
          <w:color w:val="000000" w:themeColor="text1"/>
          <w:sz w:val="28"/>
          <w:szCs w:val="28"/>
        </w:rPr>
        <w:t>五</w:t>
      </w:r>
      <w:r w:rsidRPr="007D086E">
        <w:rPr>
          <w:rFonts w:ascii="宋体" w:eastAsia="宋体" w:hAnsi="宋体" w:cs="宋体" w:hint="eastAsia"/>
          <w:color w:val="000000" w:themeColor="text1"/>
          <w:sz w:val="28"/>
          <w:szCs w:val="28"/>
        </w:rPr>
        <w:t>条</w:t>
      </w:r>
      <w:r w:rsidR="00CF75D1" w:rsidRPr="007D086E">
        <w:rPr>
          <w:rFonts w:ascii="宋体" w:eastAsia="宋体" w:hAnsi="宋体" w:cs="宋体" w:hint="eastAsia"/>
          <w:color w:val="000000" w:themeColor="text1"/>
          <w:sz w:val="28"/>
          <w:szCs w:val="28"/>
        </w:rPr>
        <w:t>（其他作业要求）</w:t>
      </w:r>
      <w:r w:rsidRPr="007D086E">
        <w:rPr>
          <w:rFonts w:ascii="宋体" w:eastAsia="宋体" w:hAnsi="宋体" w:cs="宋体" w:hint="eastAsia"/>
          <w:color w:val="000000" w:themeColor="text1"/>
          <w:sz w:val="28"/>
          <w:szCs w:val="28"/>
        </w:rPr>
        <w:t xml:space="preserve"> 水上LNG加注作业期间，作业双</w:t>
      </w:r>
      <w:r w:rsidRPr="007D086E">
        <w:rPr>
          <w:rFonts w:ascii="宋体" w:eastAsia="宋体" w:hAnsi="宋体" w:cs="宋体" w:hint="eastAsia"/>
          <w:color w:val="000000" w:themeColor="text1"/>
          <w:sz w:val="28"/>
          <w:szCs w:val="28"/>
        </w:rPr>
        <w:lastRenderedPageBreak/>
        <w:t>方不得检修和使用雷达、无线电发报机、卫星船站；不得进行明火、</w:t>
      </w:r>
      <w:proofErr w:type="gramStart"/>
      <w:r w:rsidRPr="007D086E">
        <w:rPr>
          <w:rFonts w:ascii="宋体" w:eastAsia="宋体" w:hAnsi="宋体" w:cs="宋体" w:hint="eastAsia"/>
          <w:color w:val="000000" w:themeColor="text1"/>
          <w:sz w:val="28"/>
          <w:szCs w:val="28"/>
        </w:rPr>
        <w:t>拷铲及其</w:t>
      </w:r>
      <w:proofErr w:type="gramEnd"/>
      <w:r w:rsidRPr="007D086E">
        <w:rPr>
          <w:rFonts w:ascii="宋体" w:eastAsia="宋体" w:hAnsi="宋体" w:cs="宋体" w:hint="eastAsia"/>
          <w:color w:val="000000" w:themeColor="text1"/>
          <w:sz w:val="28"/>
          <w:szCs w:val="28"/>
        </w:rPr>
        <w:t>他易产生火花的作业；不得使用船舶进行供油、加水、油污水和生活污水接收作业。</w:t>
      </w:r>
    </w:p>
    <w:p w14:paraId="274BE43A" w14:textId="77777777" w:rsidR="006F2D24" w:rsidRPr="007D086E" w:rsidRDefault="006F2D24" w:rsidP="007D086E">
      <w:pPr>
        <w:tabs>
          <w:tab w:val="left" w:pos="312"/>
        </w:tabs>
        <w:spacing w:line="288" w:lineRule="auto"/>
        <w:ind w:firstLineChars="200" w:firstLine="560"/>
        <w:rPr>
          <w:rFonts w:ascii="宋体" w:eastAsia="宋体" w:hAnsi="宋体" w:cs="宋体"/>
          <w:color w:val="000000" w:themeColor="text1"/>
          <w:sz w:val="28"/>
          <w:szCs w:val="28"/>
        </w:rPr>
      </w:pPr>
    </w:p>
    <w:p w14:paraId="1F3E46CA" w14:textId="63A001E7" w:rsidR="006F2D24" w:rsidRPr="007D086E" w:rsidRDefault="00426958"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w:t>
      </w:r>
      <w:r w:rsidR="003625FE" w:rsidRPr="007D086E">
        <w:rPr>
          <w:rFonts w:ascii="宋体" w:eastAsia="宋体" w:hAnsi="宋体" w:cs="宋体" w:hint="eastAsia"/>
          <w:color w:val="000000" w:themeColor="text1"/>
          <w:sz w:val="28"/>
          <w:szCs w:val="28"/>
        </w:rPr>
        <w:t>六</w:t>
      </w:r>
      <w:r w:rsidRPr="007D086E">
        <w:rPr>
          <w:rFonts w:ascii="宋体" w:eastAsia="宋体" w:hAnsi="宋体" w:cs="宋体" w:hint="eastAsia"/>
          <w:color w:val="000000" w:themeColor="text1"/>
          <w:sz w:val="28"/>
          <w:szCs w:val="28"/>
        </w:rPr>
        <w:t>条</w:t>
      </w:r>
      <w:r w:rsidR="00CF75D1" w:rsidRPr="007D086E">
        <w:rPr>
          <w:rFonts w:ascii="宋体" w:eastAsia="宋体" w:hAnsi="宋体" w:cs="宋体" w:hint="eastAsia"/>
          <w:color w:val="000000" w:themeColor="text1"/>
          <w:sz w:val="28"/>
          <w:szCs w:val="28"/>
        </w:rPr>
        <w:t>（作业记录要求）</w:t>
      </w:r>
      <w:r w:rsidRPr="007D086E">
        <w:rPr>
          <w:rFonts w:ascii="宋体" w:eastAsia="宋体" w:hAnsi="宋体" w:cs="宋体" w:hint="eastAsia"/>
          <w:color w:val="000000" w:themeColor="text1"/>
          <w:sz w:val="28"/>
          <w:szCs w:val="28"/>
        </w:rPr>
        <w:t xml:space="preserve"> 水上LNG加注作业结束后，船舶应当在《航海日志》和《轮机日志》上如实记录作业时间、地点、作业方式、加注数量以及作业单位（船舶）；加注作业单位应当如实填写LNG加注单，并将LNG加注</w:t>
      </w:r>
      <w:proofErr w:type="gramStart"/>
      <w:r w:rsidRPr="007D086E">
        <w:rPr>
          <w:rFonts w:ascii="宋体" w:eastAsia="宋体" w:hAnsi="宋体" w:cs="宋体" w:hint="eastAsia"/>
          <w:color w:val="000000" w:themeColor="text1"/>
          <w:sz w:val="28"/>
          <w:szCs w:val="28"/>
        </w:rPr>
        <w:t>单提供给受注</w:t>
      </w:r>
      <w:proofErr w:type="gramEnd"/>
      <w:r w:rsidRPr="007D086E">
        <w:rPr>
          <w:rFonts w:ascii="宋体" w:eastAsia="宋体" w:hAnsi="宋体" w:cs="宋体" w:hint="eastAsia"/>
          <w:color w:val="000000" w:themeColor="text1"/>
          <w:sz w:val="28"/>
          <w:szCs w:val="28"/>
        </w:rPr>
        <w:t>船舶。船舶应当将LNG加注单留存三年。</w:t>
      </w:r>
    </w:p>
    <w:p w14:paraId="0C75D6DC" w14:textId="77777777" w:rsidR="00E66045" w:rsidRPr="007D086E" w:rsidRDefault="00E66045" w:rsidP="007D086E">
      <w:pPr>
        <w:ind w:firstLineChars="200" w:firstLine="560"/>
        <w:rPr>
          <w:rFonts w:ascii="宋体" w:eastAsia="宋体" w:hAnsi="宋体" w:cs="宋体"/>
          <w:color w:val="000000" w:themeColor="text1"/>
          <w:sz w:val="28"/>
          <w:szCs w:val="28"/>
        </w:rPr>
      </w:pPr>
    </w:p>
    <w:p w14:paraId="7C0F88B8" w14:textId="6606E397" w:rsidR="003625FE" w:rsidRPr="007D086E" w:rsidRDefault="00CF75D1" w:rsidP="007D086E">
      <w:pPr>
        <w:ind w:firstLineChars="200" w:firstLine="560"/>
        <w:jc w:val="center"/>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第六章 在建</w:t>
      </w:r>
      <w:proofErr w:type="gramStart"/>
      <w:r w:rsidRPr="007D086E">
        <w:rPr>
          <w:rFonts w:ascii="宋体" w:eastAsia="宋体" w:hAnsi="宋体" w:cs="宋体" w:hint="eastAsia"/>
          <w:color w:val="000000" w:themeColor="text1"/>
          <w:sz w:val="28"/>
          <w:szCs w:val="28"/>
        </w:rPr>
        <w:t>船舶气试</w:t>
      </w:r>
      <w:r w:rsidR="00091F24" w:rsidRPr="00091F24">
        <w:rPr>
          <w:rFonts w:ascii="宋体" w:eastAsia="宋体" w:hAnsi="宋体" w:cs="宋体" w:hint="eastAsia"/>
          <w:color w:val="FF0000"/>
          <w:sz w:val="28"/>
          <w:szCs w:val="28"/>
        </w:rPr>
        <w:t>加注</w:t>
      </w:r>
      <w:proofErr w:type="gramEnd"/>
      <w:r w:rsidRPr="007D086E">
        <w:rPr>
          <w:rFonts w:ascii="宋体" w:eastAsia="宋体" w:hAnsi="宋体" w:cs="宋体" w:hint="eastAsia"/>
          <w:color w:val="000000" w:themeColor="text1"/>
          <w:sz w:val="28"/>
          <w:szCs w:val="28"/>
        </w:rPr>
        <w:t>管理</w:t>
      </w:r>
    </w:p>
    <w:p w14:paraId="41534C8F" w14:textId="77777777" w:rsidR="003625FE" w:rsidRPr="007D086E" w:rsidRDefault="003625FE" w:rsidP="007D086E">
      <w:pPr>
        <w:ind w:firstLineChars="200" w:firstLine="560"/>
        <w:rPr>
          <w:rFonts w:ascii="宋体" w:eastAsia="宋体" w:hAnsi="宋体" w:cs="宋体"/>
          <w:color w:val="000000" w:themeColor="text1"/>
          <w:sz w:val="28"/>
          <w:szCs w:val="28"/>
        </w:rPr>
      </w:pPr>
    </w:p>
    <w:p w14:paraId="5773E368" w14:textId="34901A9B" w:rsidR="00E66045" w:rsidRPr="007D086E" w:rsidRDefault="00E66045" w:rsidP="002D7E61">
      <w:pPr>
        <w:ind w:leftChars="100" w:left="210" w:firstLineChars="100" w:firstLine="28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第二十七条 （船厂的主体责任）船厂应</w:t>
      </w:r>
      <w:r w:rsidR="00B549D7">
        <w:rPr>
          <w:rFonts w:ascii="宋体" w:eastAsia="宋体" w:hAnsi="宋体" w:cs="宋体" w:hint="eastAsia"/>
          <w:color w:val="000000" w:themeColor="text1"/>
          <w:sz w:val="28"/>
          <w:szCs w:val="28"/>
        </w:rPr>
        <w:t>强化和落实在建</w:t>
      </w:r>
      <w:proofErr w:type="gramStart"/>
      <w:r w:rsidR="00B549D7">
        <w:rPr>
          <w:rFonts w:ascii="宋体" w:eastAsia="宋体" w:hAnsi="宋体" w:cs="宋体" w:hint="eastAsia"/>
          <w:color w:val="000000" w:themeColor="text1"/>
          <w:sz w:val="28"/>
          <w:szCs w:val="28"/>
        </w:rPr>
        <w:t>船舶气试加注</w:t>
      </w:r>
      <w:proofErr w:type="gramEnd"/>
      <w:r w:rsidR="00B549D7">
        <w:rPr>
          <w:rFonts w:ascii="宋体" w:eastAsia="宋体" w:hAnsi="宋体" w:cs="宋体" w:hint="eastAsia"/>
          <w:color w:val="000000" w:themeColor="text1"/>
          <w:sz w:val="28"/>
          <w:szCs w:val="28"/>
        </w:rPr>
        <w:t>作业安全生产主体责任</w:t>
      </w:r>
      <w:r w:rsidRPr="007D086E">
        <w:rPr>
          <w:rFonts w:ascii="宋体" w:eastAsia="宋体" w:hAnsi="宋体" w:cs="宋体" w:hint="eastAsia"/>
          <w:color w:val="000000" w:themeColor="text1"/>
          <w:sz w:val="28"/>
          <w:szCs w:val="28"/>
        </w:rPr>
        <w:t>，督促加注服务单位全面落实安全管理责任，制定加注作业燃爆专项应急预案，并通过应急管理部门认可的机构评估认证。</w:t>
      </w:r>
    </w:p>
    <w:p w14:paraId="5C870161" w14:textId="77777777" w:rsidR="00E66045" w:rsidRPr="007D086E" w:rsidRDefault="00E66045" w:rsidP="007D086E">
      <w:pPr>
        <w:ind w:firstLineChars="200" w:firstLine="560"/>
        <w:rPr>
          <w:rFonts w:ascii="宋体" w:eastAsia="宋体" w:hAnsi="宋体" w:cs="宋体"/>
          <w:color w:val="000000" w:themeColor="text1"/>
          <w:sz w:val="28"/>
          <w:szCs w:val="28"/>
        </w:rPr>
      </w:pPr>
    </w:p>
    <w:p w14:paraId="13E802F2" w14:textId="5E4BAAB2" w:rsidR="00E66045" w:rsidRPr="007D086E" w:rsidRDefault="00E66045"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第二十八条 （加注方案和加注设施设备要求）船厂应当联合加注服务单位制定在建</w:t>
      </w:r>
      <w:r w:rsidR="00B549D7">
        <w:rPr>
          <w:rFonts w:ascii="宋体" w:eastAsia="宋体" w:hAnsi="宋体" w:cs="宋体" w:hint="eastAsia"/>
          <w:color w:val="000000" w:themeColor="text1"/>
          <w:sz w:val="28"/>
          <w:szCs w:val="28"/>
        </w:rPr>
        <w:t>船舶</w:t>
      </w:r>
      <w:proofErr w:type="gramStart"/>
      <w:r w:rsidR="00B549D7">
        <w:rPr>
          <w:rFonts w:ascii="宋体" w:eastAsia="宋体" w:hAnsi="宋体" w:cs="宋体" w:hint="eastAsia"/>
          <w:color w:val="000000" w:themeColor="text1"/>
          <w:sz w:val="28"/>
          <w:szCs w:val="28"/>
        </w:rPr>
        <w:t>安全气试</w:t>
      </w:r>
      <w:proofErr w:type="gramEnd"/>
      <w:r w:rsidRPr="007D086E">
        <w:rPr>
          <w:rFonts w:ascii="宋体" w:eastAsia="宋体" w:hAnsi="宋体" w:cs="宋体" w:hint="eastAsia"/>
          <w:color w:val="000000" w:themeColor="text1"/>
          <w:sz w:val="28"/>
          <w:szCs w:val="28"/>
        </w:rPr>
        <w:t>加注方案、加注作业操作手册，配置加注作业设施设备，开展加注作业安全风险评估。</w:t>
      </w:r>
    </w:p>
    <w:p w14:paraId="46C5C28C" w14:textId="530985DE" w:rsidR="00E66045" w:rsidRPr="007D086E" w:rsidRDefault="00E66045"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安全加注方案和加注作业设施设备应当通过中华人民共和国海事局授权或者认可的船舶检验机构的原则</w:t>
      </w:r>
      <w:r w:rsidRPr="007D086E">
        <w:rPr>
          <w:rFonts w:ascii="宋体" w:eastAsia="宋体" w:hAnsi="宋体" w:cs="宋体"/>
          <w:color w:val="000000" w:themeColor="text1"/>
          <w:sz w:val="28"/>
          <w:szCs w:val="28"/>
        </w:rPr>
        <w:t>认可</w:t>
      </w:r>
      <w:r w:rsidRPr="007D086E">
        <w:rPr>
          <w:rFonts w:ascii="宋体" w:eastAsia="宋体" w:hAnsi="宋体" w:cs="宋体" w:hint="eastAsia"/>
          <w:color w:val="000000" w:themeColor="text1"/>
          <w:sz w:val="28"/>
          <w:szCs w:val="28"/>
        </w:rPr>
        <w:t>。</w:t>
      </w:r>
    </w:p>
    <w:p w14:paraId="2F61690C" w14:textId="77777777" w:rsidR="00E66045" w:rsidRPr="007D086E" w:rsidRDefault="00E66045" w:rsidP="007D086E">
      <w:pPr>
        <w:ind w:firstLineChars="200" w:firstLine="560"/>
        <w:rPr>
          <w:rFonts w:ascii="宋体" w:eastAsia="宋体" w:hAnsi="宋体" w:cs="宋体"/>
          <w:color w:val="000000" w:themeColor="text1"/>
          <w:sz w:val="28"/>
          <w:szCs w:val="28"/>
        </w:rPr>
      </w:pPr>
    </w:p>
    <w:p w14:paraId="2BC55D63" w14:textId="17E04609" w:rsidR="00E66045" w:rsidRPr="007D086E" w:rsidRDefault="00E66045"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lastRenderedPageBreak/>
        <w:t>第二十九条 （在建</w:t>
      </w:r>
      <w:proofErr w:type="gramStart"/>
      <w:r w:rsidRPr="007D086E">
        <w:rPr>
          <w:rFonts w:ascii="宋体" w:eastAsia="宋体" w:hAnsi="宋体" w:cs="宋体" w:hint="eastAsia"/>
          <w:color w:val="000000" w:themeColor="text1"/>
          <w:sz w:val="28"/>
          <w:szCs w:val="28"/>
        </w:rPr>
        <w:t>船技术</w:t>
      </w:r>
      <w:proofErr w:type="gramEnd"/>
      <w:r w:rsidRPr="007D086E">
        <w:rPr>
          <w:rFonts w:ascii="宋体" w:eastAsia="宋体" w:hAnsi="宋体" w:cs="宋体" w:hint="eastAsia"/>
          <w:color w:val="000000" w:themeColor="text1"/>
          <w:sz w:val="28"/>
          <w:szCs w:val="28"/>
        </w:rPr>
        <w:t>条件）</w:t>
      </w:r>
      <w:r w:rsidRPr="007D086E">
        <w:rPr>
          <w:rFonts w:ascii="宋体" w:eastAsia="宋体" w:hAnsi="宋体" w:cs="宋体"/>
          <w:color w:val="000000" w:themeColor="text1"/>
          <w:sz w:val="28"/>
          <w:szCs w:val="28"/>
        </w:rPr>
        <w:t>LNG</w:t>
      </w:r>
      <w:r w:rsidRPr="007D086E">
        <w:rPr>
          <w:rFonts w:ascii="宋体" w:eastAsia="宋体" w:hAnsi="宋体" w:cs="宋体" w:hint="eastAsia"/>
          <w:color w:val="000000" w:themeColor="text1"/>
          <w:sz w:val="28"/>
          <w:szCs w:val="28"/>
        </w:rPr>
        <w:t>动力</w:t>
      </w:r>
      <w:r w:rsidRPr="007D086E">
        <w:rPr>
          <w:rFonts w:ascii="宋体" w:eastAsia="宋体" w:hAnsi="宋体" w:cs="宋体"/>
          <w:color w:val="000000" w:themeColor="text1"/>
          <w:sz w:val="28"/>
          <w:szCs w:val="28"/>
        </w:rPr>
        <w:t>在建</w:t>
      </w:r>
      <w:proofErr w:type="gramStart"/>
      <w:r w:rsidRPr="007D086E">
        <w:rPr>
          <w:rFonts w:ascii="宋体" w:eastAsia="宋体" w:hAnsi="宋体" w:cs="宋体"/>
          <w:color w:val="000000" w:themeColor="text1"/>
          <w:sz w:val="28"/>
          <w:szCs w:val="28"/>
        </w:rPr>
        <w:t>船</w:t>
      </w:r>
      <w:r w:rsidRPr="007D086E">
        <w:rPr>
          <w:rFonts w:ascii="宋体" w:eastAsia="宋体" w:hAnsi="宋体" w:cs="宋体" w:hint="eastAsia"/>
          <w:color w:val="000000" w:themeColor="text1"/>
          <w:sz w:val="28"/>
          <w:szCs w:val="28"/>
        </w:rPr>
        <w:t>应当满足</w:t>
      </w:r>
      <w:r w:rsidR="00B549D7">
        <w:rPr>
          <w:rFonts w:ascii="宋体" w:eastAsia="宋体" w:hAnsi="宋体" w:cs="宋体" w:hint="eastAsia"/>
          <w:color w:val="000000" w:themeColor="text1"/>
          <w:sz w:val="28"/>
          <w:szCs w:val="28"/>
        </w:rPr>
        <w:t>气试</w:t>
      </w:r>
      <w:proofErr w:type="gramEnd"/>
      <w:r w:rsidRPr="007D086E">
        <w:rPr>
          <w:rFonts w:ascii="宋体" w:eastAsia="宋体" w:hAnsi="宋体" w:cs="宋体" w:hint="eastAsia"/>
          <w:color w:val="000000" w:themeColor="text1"/>
          <w:sz w:val="28"/>
          <w:szCs w:val="28"/>
        </w:rPr>
        <w:t>作业技术条件，并经中华人民共和国海事局授权或者认可的船舶检验机构检验合格，取得相应的检验报告。</w:t>
      </w:r>
    </w:p>
    <w:p w14:paraId="38673D10" w14:textId="77777777" w:rsidR="00E66045" w:rsidRPr="007D086E" w:rsidRDefault="00E66045" w:rsidP="007D086E">
      <w:pPr>
        <w:ind w:firstLineChars="200" w:firstLine="560"/>
        <w:rPr>
          <w:rFonts w:ascii="宋体" w:eastAsia="宋体" w:hAnsi="宋体" w:cs="宋体"/>
          <w:color w:val="000000" w:themeColor="text1"/>
          <w:sz w:val="28"/>
          <w:szCs w:val="28"/>
        </w:rPr>
      </w:pPr>
    </w:p>
    <w:p w14:paraId="4D9C615A" w14:textId="11292352" w:rsidR="00E66045" w:rsidRPr="007D086E" w:rsidRDefault="00E66045"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第三十条 （加注作业人员要求）船厂应当建立加注作业安全培训制度，确保所有参与作业的人员熟悉</w:t>
      </w:r>
      <w:r w:rsidRPr="007D086E">
        <w:rPr>
          <w:rFonts w:ascii="宋体" w:eastAsia="宋体" w:hAnsi="宋体" w:cs="宋体"/>
          <w:color w:val="000000" w:themeColor="text1"/>
          <w:sz w:val="28"/>
          <w:szCs w:val="28"/>
        </w:rPr>
        <w:t>LNG加注作业安全知识和操作规程，了解LNG的性质和安全预防及应急处置措施。</w:t>
      </w:r>
    </w:p>
    <w:p w14:paraId="034F90FE" w14:textId="77777777" w:rsidR="00E66045" w:rsidRPr="007D086E" w:rsidRDefault="00E66045" w:rsidP="007D086E">
      <w:pPr>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作业前，加注作业人员应当通过专业知识和技能培训，未经培训不得上岗。</w:t>
      </w:r>
    </w:p>
    <w:p w14:paraId="09115472" w14:textId="78E15787" w:rsidR="00D92542" w:rsidRPr="007D086E" w:rsidRDefault="00D92542" w:rsidP="007D086E">
      <w:pPr>
        <w:tabs>
          <w:tab w:val="left" w:pos="312"/>
        </w:tabs>
        <w:spacing w:line="288" w:lineRule="auto"/>
        <w:ind w:firstLineChars="200" w:firstLine="560"/>
        <w:rPr>
          <w:rFonts w:ascii="宋体" w:eastAsia="宋体" w:hAnsi="宋体" w:cs="宋体"/>
          <w:color w:val="000000" w:themeColor="text1"/>
          <w:sz w:val="28"/>
          <w:szCs w:val="28"/>
        </w:rPr>
      </w:pPr>
    </w:p>
    <w:p w14:paraId="11A8FC5E" w14:textId="657C35B3" w:rsidR="00D92542" w:rsidRPr="007D086E" w:rsidRDefault="00D92542" w:rsidP="007D086E">
      <w:pPr>
        <w:ind w:firstLineChars="200" w:firstLine="560"/>
        <w:jc w:val="center"/>
        <w:rPr>
          <w:rFonts w:ascii="宋体" w:eastAsia="宋体" w:hAnsi="宋体" w:cs="宋体"/>
          <w:sz w:val="28"/>
          <w:szCs w:val="28"/>
        </w:rPr>
      </w:pPr>
      <w:r w:rsidRPr="007D086E">
        <w:rPr>
          <w:rFonts w:ascii="宋体" w:eastAsia="宋体" w:hAnsi="宋体" w:cs="宋体" w:hint="eastAsia"/>
          <w:sz w:val="28"/>
          <w:szCs w:val="28"/>
        </w:rPr>
        <w:t xml:space="preserve">第七章  </w:t>
      </w:r>
      <w:r w:rsidR="00317E9D" w:rsidRPr="007D086E">
        <w:rPr>
          <w:rFonts w:ascii="宋体" w:eastAsia="宋体" w:hAnsi="宋体" w:cs="宋体" w:hint="eastAsia"/>
          <w:color w:val="000000" w:themeColor="text1"/>
          <w:sz w:val="28"/>
          <w:szCs w:val="28"/>
        </w:rPr>
        <w:t>监督检查</w:t>
      </w:r>
    </w:p>
    <w:p w14:paraId="1AE658EC" w14:textId="77777777" w:rsidR="00D92542" w:rsidRPr="007D086E" w:rsidRDefault="00D92542" w:rsidP="007D086E">
      <w:pPr>
        <w:tabs>
          <w:tab w:val="left" w:pos="312"/>
        </w:tabs>
        <w:spacing w:line="288" w:lineRule="auto"/>
        <w:ind w:firstLineChars="200" w:firstLine="560"/>
        <w:rPr>
          <w:rFonts w:ascii="宋体" w:eastAsia="宋体" w:hAnsi="宋体" w:cs="宋体"/>
          <w:sz w:val="28"/>
          <w:szCs w:val="28"/>
        </w:rPr>
      </w:pPr>
    </w:p>
    <w:p w14:paraId="11EE271C" w14:textId="22E8B6C3" w:rsidR="00D92542" w:rsidRDefault="00D92542"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sz w:val="28"/>
          <w:szCs w:val="28"/>
        </w:rPr>
        <w:t>第</w:t>
      </w:r>
      <w:r w:rsidR="00E66045" w:rsidRPr="007D086E">
        <w:rPr>
          <w:rFonts w:ascii="宋体" w:eastAsia="宋体" w:hAnsi="宋体" w:cs="宋体" w:hint="eastAsia"/>
          <w:sz w:val="28"/>
          <w:szCs w:val="28"/>
        </w:rPr>
        <w:t>三十一</w:t>
      </w:r>
      <w:r w:rsidRPr="007D086E">
        <w:rPr>
          <w:rFonts w:ascii="宋体" w:eastAsia="宋体" w:hAnsi="宋体" w:cs="宋体" w:hint="eastAsia"/>
          <w:sz w:val="28"/>
          <w:szCs w:val="28"/>
        </w:rPr>
        <w:t>条</w:t>
      </w:r>
      <w:r w:rsidR="00317E9D">
        <w:rPr>
          <w:rFonts w:ascii="宋体" w:eastAsia="宋体" w:hAnsi="宋体" w:cs="宋体" w:hint="eastAsia"/>
          <w:sz w:val="28"/>
          <w:szCs w:val="28"/>
        </w:rPr>
        <w:t xml:space="preserve"> </w:t>
      </w:r>
      <w:r w:rsidR="00317E9D" w:rsidRPr="007D086E">
        <w:rPr>
          <w:rFonts w:ascii="宋体" w:eastAsia="宋体" w:hAnsi="宋体" w:cs="宋体" w:hint="eastAsia"/>
          <w:color w:val="000000" w:themeColor="text1"/>
          <w:sz w:val="28"/>
          <w:szCs w:val="28"/>
        </w:rPr>
        <w:t>（船舶加注检查） 海事管理机构依法对通过L</w:t>
      </w:r>
      <w:r w:rsidR="00317E9D" w:rsidRPr="007D086E">
        <w:rPr>
          <w:rFonts w:ascii="宋体" w:eastAsia="宋体" w:hAnsi="宋体" w:cs="宋体"/>
          <w:color w:val="000000" w:themeColor="text1"/>
          <w:sz w:val="28"/>
          <w:szCs w:val="28"/>
        </w:rPr>
        <w:t>NG</w:t>
      </w:r>
      <w:r w:rsidR="00317E9D" w:rsidRPr="007D086E">
        <w:rPr>
          <w:rFonts w:ascii="宋体" w:eastAsia="宋体" w:hAnsi="宋体" w:cs="宋体" w:hint="eastAsia"/>
          <w:color w:val="000000" w:themeColor="text1"/>
          <w:sz w:val="28"/>
          <w:szCs w:val="28"/>
        </w:rPr>
        <w:t>加注船舶、加注趸船实施的加注作业进行监督检查，发现不符合本</w:t>
      </w:r>
      <w:r w:rsidR="00181DA1">
        <w:rPr>
          <w:rFonts w:ascii="宋体" w:eastAsia="宋体" w:hAnsi="宋体" w:cs="宋体" w:hint="eastAsia"/>
          <w:color w:val="000000" w:themeColor="text1"/>
          <w:sz w:val="28"/>
          <w:szCs w:val="28"/>
        </w:rPr>
        <w:t>办法</w:t>
      </w:r>
      <w:r w:rsidR="00317E9D" w:rsidRPr="007D086E">
        <w:rPr>
          <w:rFonts w:ascii="宋体" w:eastAsia="宋体" w:hAnsi="宋体" w:cs="宋体" w:hint="eastAsia"/>
          <w:color w:val="000000" w:themeColor="text1"/>
          <w:sz w:val="28"/>
          <w:szCs w:val="28"/>
        </w:rPr>
        <w:t>的，依法责令改正，拒不改正的依法责令停止作业，整改合格后方可恢复作业</w:t>
      </w:r>
      <w:r w:rsidRPr="007D086E">
        <w:rPr>
          <w:rFonts w:ascii="宋体" w:eastAsia="宋体" w:hAnsi="宋体" w:cs="宋体" w:hint="eastAsia"/>
          <w:color w:val="000000" w:themeColor="text1"/>
          <w:sz w:val="28"/>
          <w:szCs w:val="28"/>
        </w:rPr>
        <w:t>。</w:t>
      </w:r>
    </w:p>
    <w:p w14:paraId="2DB9DFC8" w14:textId="070C7136" w:rsidR="00317E9D" w:rsidRPr="007D086E" w:rsidRDefault="00317E9D"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作业单位、船舶、及相关人员违反相关法律、法规的，海事管理机构依法予以处理</w:t>
      </w:r>
      <w:r w:rsidR="00BF7E3A">
        <w:rPr>
          <w:rFonts w:ascii="宋体" w:eastAsia="宋体" w:hAnsi="宋体" w:cs="宋体" w:hint="eastAsia"/>
          <w:color w:val="000000" w:themeColor="text1"/>
          <w:sz w:val="28"/>
          <w:szCs w:val="28"/>
        </w:rPr>
        <w:t>或者通报有关管理部门</w:t>
      </w:r>
      <w:r w:rsidRPr="007D086E">
        <w:rPr>
          <w:rFonts w:ascii="宋体" w:eastAsia="宋体" w:hAnsi="宋体" w:cs="宋体" w:hint="eastAsia"/>
          <w:color w:val="000000" w:themeColor="text1"/>
          <w:sz w:val="28"/>
          <w:szCs w:val="28"/>
        </w:rPr>
        <w:t>。</w:t>
      </w:r>
    </w:p>
    <w:p w14:paraId="785F1AAF" w14:textId="77777777" w:rsidR="00D92542" w:rsidRPr="007D086E" w:rsidRDefault="00D92542" w:rsidP="007D086E">
      <w:pPr>
        <w:tabs>
          <w:tab w:val="left" w:pos="312"/>
        </w:tabs>
        <w:spacing w:line="288" w:lineRule="auto"/>
        <w:ind w:firstLineChars="200" w:firstLine="560"/>
        <w:rPr>
          <w:rFonts w:ascii="宋体" w:eastAsia="宋体" w:hAnsi="宋体" w:cs="宋体"/>
          <w:color w:val="000000" w:themeColor="text1"/>
          <w:sz w:val="28"/>
          <w:szCs w:val="28"/>
        </w:rPr>
      </w:pPr>
    </w:p>
    <w:p w14:paraId="4760216D" w14:textId="5A428652" w:rsidR="00317E9D" w:rsidRPr="007D086E" w:rsidRDefault="00D92542" w:rsidP="00317E9D">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color w:val="000000" w:themeColor="text1"/>
          <w:sz w:val="28"/>
          <w:szCs w:val="28"/>
        </w:rPr>
        <w:t>第</w:t>
      </w:r>
      <w:r w:rsidR="00E66045" w:rsidRPr="007D086E">
        <w:rPr>
          <w:rFonts w:ascii="宋体" w:eastAsia="宋体" w:hAnsi="宋体" w:cs="宋体" w:hint="eastAsia"/>
          <w:color w:val="000000" w:themeColor="text1"/>
          <w:sz w:val="28"/>
          <w:szCs w:val="28"/>
        </w:rPr>
        <w:t>三十二</w:t>
      </w:r>
      <w:r w:rsidRPr="007D086E">
        <w:rPr>
          <w:rFonts w:ascii="宋体" w:eastAsia="宋体" w:hAnsi="宋体" w:cs="宋体" w:hint="eastAsia"/>
          <w:color w:val="000000" w:themeColor="text1"/>
          <w:sz w:val="28"/>
          <w:szCs w:val="28"/>
        </w:rPr>
        <w:t>条</w:t>
      </w:r>
      <w:r w:rsidR="00317E9D">
        <w:rPr>
          <w:rFonts w:ascii="宋体" w:eastAsia="宋体" w:hAnsi="宋体" w:cs="宋体" w:hint="eastAsia"/>
          <w:color w:val="000000" w:themeColor="text1"/>
          <w:sz w:val="28"/>
          <w:szCs w:val="28"/>
        </w:rPr>
        <w:t xml:space="preserve"> </w:t>
      </w:r>
      <w:r w:rsidR="00317E9D" w:rsidRPr="007D086E">
        <w:rPr>
          <w:rFonts w:ascii="宋体" w:eastAsia="宋体" w:hAnsi="宋体" w:cs="宋体" w:hint="eastAsia"/>
          <w:sz w:val="28"/>
          <w:szCs w:val="28"/>
        </w:rPr>
        <w:t>（岸基加注检查） 船舶通过槽罐</w:t>
      </w:r>
      <w:proofErr w:type="gramStart"/>
      <w:r w:rsidR="00317E9D" w:rsidRPr="007D086E">
        <w:rPr>
          <w:rFonts w:ascii="宋体" w:eastAsia="宋体" w:hAnsi="宋体" w:cs="宋体" w:hint="eastAsia"/>
          <w:sz w:val="28"/>
          <w:szCs w:val="28"/>
        </w:rPr>
        <w:t>加注车</w:t>
      </w:r>
      <w:proofErr w:type="gramEnd"/>
      <w:r w:rsidR="00317E9D" w:rsidRPr="007D086E">
        <w:rPr>
          <w:rFonts w:ascii="宋体" w:eastAsia="宋体" w:hAnsi="宋体" w:cs="宋体" w:hint="eastAsia"/>
          <w:sz w:val="28"/>
          <w:szCs w:val="28"/>
        </w:rPr>
        <w:t>或岸基</w:t>
      </w:r>
      <w:proofErr w:type="gramStart"/>
      <w:r w:rsidR="00317E9D" w:rsidRPr="007D086E">
        <w:rPr>
          <w:rFonts w:ascii="宋体" w:eastAsia="宋体" w:hAnsi="宋体" w:cs="宋体" w:hint="eastAsia"/>
          <w:sz w:val="28"/>
          <w:szCs w:val="28"/>
        </w:rPr>
        <w:t>加注站</w:t>
      </w:r>
      <w:proofErr w:type="gramEnd"/>
      <w:r w:rsidR="00317E9D" w:rsidRPr="007D086E">
        <w:rPr>
          <w:rFonts w:ascii="宋体" w:eastAsia="宋体" w:hAnsi="宋体" w:cs="宋体" w:hint="eastAsia"/>
          <w:sz w:val="28"/>
          <w:szCs w:val="28"/>
        </w:rPr>
        <w:t>进行加注存在下列情形之一的，应当责令船方立即停止作业，并将不符合情况通报有关管理部门：</w:t>
      </w:r>
    </w:p>
    <w:p w14:paraId="4DEF253E" w14:textId="77777777" w:rsidR="00317E9D" w:rsidRPr="007D086E" w:rsidRDefault="00317E9D" w:rsidP="00317E9D">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（一）未按规定报告水上</w:t>
      </w:r>
      <w:r w:rsidRPr="007D086E">
        <w:rPr>
          <w:rFonts w:ascii="宋体" w:eastAsia="宋体" w:hAnsi="宋体" w:cs="宋体"/>
          <w:sz w:val="28"/>
          <w:szCs w:val="28"/>
        </w:rPr>
        <w:t>LNG</w:t>
      </w:r>
      <w:r w:rsidRPr="007D086E">
        <w:rPr>
          <w:rFonts w:ascii="宋体" w:eastAsia="宋体" w:hAnsi="宋体" w:cs="宋体" w:hint="eastAsia"/>
          <w:sz w:val="28"/>
          <w:szCs w:val="28"/>
        </w:rPr>
        <w:t>加注作业的，或者报告内容与实际</w:t>
      </w:r>
      <w:r w:rsidRPr="007D086E">
        <w:rPr>
          <w:rFonts w:ascii="宋体" w:eastAsia="宋体" w:hAnsi="宋体" w:cs="宋体" w:hint="eastAsia"/>
          <w:sz w:val="28"/>
          <w:szCs w:val="28"/>
        </w:rPr>
        <w:lastRenderedPageBreak/>
        <w:t>情况不符的；</w:t>
      </w:r>
    </w:p>
    <w:p w14:paraId="6A74A2C6" w14:textId="77777777" w:rsidR="00317E9D" w:rsidRPr="007D086E" w:rsidRDefault="00317E9D" w:rsidP="00317E9D">
      <w:pPr>
        <w:tabs>
          <w:tab w:val="left" w:pos="312"/>
        </w:tabs>
        <w:spacing w:line="288" w:lineRule="auto"/>
        <w:ind w:firstLineChars="200" w:firstLine="560"/>
        <w:rPr>
          <w:rFonts w:ascii="宋体" w:eastAsia="宋体" w:hAnsi="宋体" w:cs="宋体"/>
          <w:sz w:val="28"/>
          <w:szCs w:val="28"/>
        </w:rPr>
      </w:pPr>
      <w:r w:rsidRPr="007D086E">
        <w:rPr>
          <w:rFonts w:ascii="宋体" w:eastAsia="宋体" w:hAnsi="宋体" w:cs="宋体" w:hint="eastAsia"/>
          <w:sz w:val="28"/>
          <w:szCs w:val="28"/>
        </w:rPr>
        <w:t>（二）加注安全设施、设备和个人防护装备不符合要求的；</w:t>
      </w:r>
    </w:p>
    <w:p w14:paraId="738FB0A5" w14:textId="11EB72CE" w:rsidR="00D92542" w:rsidRPr="007D086E" w:rsidRDefault="00317E9D"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sz w:val="28"/>
          <w:szCs w:val="28"/>
        </w:rPr>
        <w:t>（三）不符合</w:t>
      </w:r>
      <w:r w:rsidR="00B549D7">
        <w:rPr>
          <w:rFonts w:ascii="宋体" w:eastAsia="宋体" w:hAnsi="宋体" w:cs="宋体" w:hint="eastAsia"/>
          <w:sz w:val="28"/>
          <w:szCs w:val="28"/>
        </w:rPr>
        <w:t>本办法</w:t>
      </w:r>
      <w:r w:rsidRPr="007D086E">
        <w:rPr>
          <w:rFonts w:ascii="宋体" w:eastAsia="宋体" w:hAnsi="宋体" w:cs="宋体" w:hint="eastAsia"/>
          <w:sz w:val="28"/>
          <w:szCs w:val="28"/>
        </w:rPr>
        <w:t>第二十三条、第二十四条规定的。</w:t>
      </w:r>
    </w:p>
    <w:p w14:paraId="6A789A8E" w14:textId="77777777" w:rsidR="00D92542" w:rsidRPr="007D086E" w:rsidRDefault="00D92542" w:rsidP="007D086E">
      <w:pPr>
        <w:tabs>
          <w:tab w:val="left" w:pos="312"/>
        </w:tabs>
        <w:spacing w:line="288" w:lineRule="auto"/>
        <w:ind w:firstLineChars="200" w:firstLine="560"/>
        <w:rPr>
          <w:rFonts w:ascii="宋体" w:eastAsia="宋体" w:hAnsi="宋体" w:cs="宋体"/>
          <w:color w:val="000000" w:themeColor="text1"/>
          <w:sz w:val="28"/>
          <w:szCs w:val="28"/>
        </w:rPr>
      </w:pPr>
    </w:p>
    <w:p w14:paraId="17ADFC75" w14:textId="67B0176D" w:rsidR="00317E9D" w:rsidRPr="007D086E" w:rsidRDefault="00D92542" w:rsidP="00317E9D">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w:t>
      </w:r>
      <w:r w:rsidR="00605B33" w:rsidRPr="007D086E">
        <w:rPr>
          <w:rFonts w:ascii="宋体" w:eastAsia="宋体" w:hAnsi="宋体" w:cs="宋体" w:hint="eastAsia"/>
          <w:color w:val="000000" w:themeColor="text1"/>
          <w:sz w:val="28"/>
          <w:szCs w:val="28"/>
        </w:rPr>
        <w:t>三十</w:t>
      </w:r>
      <w:r w:rsidR="00E66045" w:rsidRPr="007D086E">
        <w:rPr>
          <w:rFonts w:ascii="宋体" w:eastAsia="宋体" w:hAnsi="宋体" w:cs="宋体" w:hint="eastAsia"/>
          <w:color w:val="000000" w:themeColor="text1"/>
          <w:sz w:val="28"/>
          <w:szCs w:val="28"/>
        </w:rPr>
        <w:t>三</w:t>
      </w:r>
      <w:r w:rsidRPr="007D086E">
        <w:rPr>
          <w:rFonts w:ascii="宋体" w:eastAsia="宋体" w:hAnsi="宋体" w:cs="宋体" w:hint="eastAsia"/>
          <w:color w:val="000000" w:themeColor="text1"/>
          <w:sz w:val="28"/>
          <w:szCs w:val="28"/>
        </w:rPr>
        <w:t>条</w:t>
      </w:r>
      <w:r w:rsidR="00317E9D">
        <w:rPr>
          <w:rFonts w:ascii="宋体" w:eastAsia="宋体" w:hAnsi="宋体" w:cs="宋体" w:hint="eastAsia"/>
          <w:color w:val="000000" w:themeColor="text1"/>
          <w:sz w:val="28"/>
          <w:szCs w:val="28"/>
        </w:rPr>
        <w:t xml:space="preserve"> </w:t>
      </w:r>
      <w:r w:rsidR="00317E9D" w:rsidRPr="007D086E">
        <w:rPr>
          <w:rFonts w:ascii="宋体" w:eastAsia="宋体" w:hAnsi="宋体" w:cs="宋体" w:hint="eastAsia"/>
          <w:color w:val="000000" w:themeColor="text1"/>
          <w:sz w:val="28"/>
          <w:szCs w:val="28"/>
        </w:rPr>
        <w:t xml:space="preserve">（船厂加注检查） </w:t>
      </w:r>
      <w:r w:rsidR="00317E9D" w:rsidRPr="007D086E">
        <w:rPr>
          <w:rFonts w:ascii="宋体" w:eastAsia="宋体" w:hAnsi="宋体" w:cs="宋体"/>
          <w:color w:val="000000" w:themeColor="text1"/>
          <w:sz w:val="28"/>
          <w:szCs w:val="28"/>
        </w:rPr>
        <w:t>海事管理机构依法对在建</w:t>
      </w:r>
      <w:proofErr w:type="gramStart"/>
      <w:r w:rsidR="00317E9D" w:rsidRPr="007D086E">
        <w:rPr>
          <w:rFonts w:ascii="宋体" w:eastAsia="宋体" w:hAnsi="宋体" w:cs="宋体"/>
          <w:color w:val="000000" w:themeColor="text1"/>
          <w:sz w:val="28"/>
          <w:szCs w:val="28"/>
        </w:rPr>
        <w:t>船舶气试加注</w:t>
      </w:r>
      <w:proofErr w:type="gramEnd"/>
      <w:r w:rsidR="00317E9D" w:rsidRPr="007D086E">
        <w:rPr>
          <w:rFonts w:ascii="宋体" w:eastAsia="宋体" w:hAnsi="宋体" w:cs="宋体"/>
          <w:color w:val="000000" w:themeColor="text1"/>
          <w:sz w:val="28"/>
          <w:szCs w:val="28"/>
        </w:rPr>
        <w:t>作业进行监督检查，发现以下</w:t>
      </w:r>
      <w:r w:rsidR="00B549D7">
        <w:rPr>
          <w:rFonts w:ascii="宋体" w:eastAsia="宋体" w:hAnsi="宋体" w:cs="宋体" w:hint="eastAsia"/>
          <w:color w:val="000000" w:themeColor="text1"/>
          <w:sz w:val="28"/>
          <w:szCs w:val="28"/>
        </w:rPr>
        <w:t>情形</w:t>
      </w:r>
      <w:r w:rsidR="00317E9D" w:rsidRPr="007D086E">
        <w:rPr>
          <w:rFonts w:ascii="宋体" w:eastAsia="宋体" w:hAnsi="宋体" w:cs="宋体"/>
          <w:color w:val="000000" w:themeColor="text1"/>
          <w:sz w:val="28"/>
          <w:szCs w:val="28"/>
        </w:rPr>
        <w:t>的，依法责令改正并通报有关部门：</w:t>
      </w:r>
    </w:p>
    <w:p w14:paraId="08BACE94" w14:textId="77777777" w:rsidR="00317E9D" w:rsidRPr="007D086E" w:rsidRDefault="00317E9D" w:rsidP="00317E9D">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（一）未按规定</w:t>
      </w:r>
      <w:r w:rsidRPr="007D086E">
        <w:rPr>
          <w:rFonts w:ascii="宋体" w:eastAsia="宋体" w:hAnsi="宋体" w:cs="宋体" w:hint="eastAsia"/>
          <w:sz w:val="28"/>
          <w:szCs w:val="28"/>
        </w:rPr>
        <w:t>报告</w:t>
      </w:r>
      <w:r w:rsidRPr="007D086E">
        <w:rPr>
          <w:rFonts w:ascii="宋体" w:eastAsia="宋体" w:hAnsi="宋体" w:cs="宋体"/>
          <w:sz w:val="28"/>
          <w:szCs w:val="28"/>
        </w:rPr>
        <w:t>LNG</w:t>
      </w:r>
      <w:r w:rsidRPr="007D086E">
        <w:rPr>
          <w:rFonts w:ascii="宋体" w:eastAsia="宋体" w:hAnsi="宋体" w:cs="宋体" w:hint="eastAsia"/>
          <w:sz w:val="28"/>
          <w:szCs w:val="28"/>
        </w:rPr>
        <w:t>加注作业的，或者报告内容与实际情况不符的；</w:t>
      </w:r>
    </w:p>
    <w:p w14:paraId="0193AE7B" w14:textId="77777777" w:rsidR="00317E9D" w:rsidRPr="007D086E" w:rsidRDefault="00317E9D" w:rsidP="00317E9D">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（二）加注过程未按规定制定加注作业燃爆专项应急预案，或安全加注方案和加注作业设施设备未取得船检机构认可的；</w:t>
      </w:r>
    </w:p>
    <w:p w14:paraId="19994654" w14:textId="77777777" w:rsidR="00317E9D" w:rsidRPr="007D086E" w:rsidRDefault="00317E9D" w:rsidP="00317E9D">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（三）加注作业人员资质不符合要求的。</w:t>
      </w:r>
    </w:p>
    <w:p w14:paraId="73CF1FCD" w14:textId="6C03EF16" w:rsidR="00696D4E" w:rsidRPr="007D086E" w:rsidRDefault="00696D4E" w:rsidP="007D086E">
      <w:pPr>
        <w:tabs>
          <w:tab w:val="left" w:pos="312"/>
        </w:tabs>
        <w:spacing w:line="288" w:lineRule="auto"/>
        <w:ind w:firstLineChars="200" w:firstLine="560"/>
        <w:rPr>
          <w:rFonts w:ascii="宋体" w:eastAsia="宋体" w:hAnsi="宋体" w:cs="宋体"/>
          <w:color w:val="000000" w:themeColor="text1"/>
          <w:sz w:val="28"/>
          <w:szCs w:val="28"/>
        </w:rPr>
      </w:pPr>
    </w:p>
    <w:p w14:paraId="5EA44305" w14:textId="6D1E925A" w:rsidR="00696D4E" w:rsidRPr="007D086E" w:rsidRDefault="00696D4E" w:rsidP="007D086E">
      <w:pPr>
        <w:tabs>
          <w:tab w:val="left" w:pos="312"/>
        </w:tabs>
        <w:spacing w:line="288" w:lineRule="auto"/>
        <w:ind w:firstLineChars="200" w:firstLine="560"/>
        <w:jc w:val="center"/>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w:t>
      </w:r>
      <w:r w:rsidR="00317E9D">
        <w:rPr>
          <w:rFonts w:ascii="宋体" w:eastAsia="宋体" w:hAnsi="宋体" w:cs="宋体" w:hint="eastAsia"/>
          <w:color w:val="000000" w:themeColor="text1"/>
          <w:sz w:val="28"/>
          <w:szCs w:val="28"/>
        </w:rPr>
        <w:t>八</w:t>
      </w:r>
      <w:r w:rsidRPr="007D086E">
        <w:rPr>
          <w:rFonts w:ascii="宋体" w:eastAsia="宋体" w:hAnsi="宋体" w:cs="宋体" w:hint="eastAsia"/>
          <w:color w:val="000000" w:themeColor="text1"/>
          <w:sz w:val="28"/>
          <w:szCs w:val="28"/>
        </w:rPr>
        <w:t>章  附则</w:t>
      </w:r>
    </w:p>
    <w:p w14:paraId="6DF80352" w14:textId="5F1323C1" w:rsidR="00696D4E" w:rsidRPr="007D086E" w:rsidRDefault="00317E9D" w:rsidP="007D086E">
      <w:pPr>
        <w:tabs>
          <w:tab w:val="left" w:pos="312"/>
        </w:tabs>
        <w:spacing w:line="288" w:lineRule="auto"/>
        <w:ind w:firstLineChars="200" w:firstLine="560"/>
        <w:rPr>
          <w:rFonts w:ascii="宋体" w:eastAsia="宋体" w:hAnsi="宋体" w:cs="宋体"/>
          <w:color w:val="000000" w:themeColor="text1"/>
          <w:sz w:val="28"/>
          <w:szCs w:val="28"/>
        </w:rPr>
      </w:pPr>
      <w:r w:rsidRPr="007D086E">
        <w:rPr>
          <w:rFonts w:ascii="宋体" w:eastAsia="宋体" w:hAnsi="宋体" w:cs="宋体" w:hint="eastAsia"/>
          <w:color w:val="000000" w:themeColor="text1"/>
          <w:sz w:val="28"/>
          <w:szCs w:val="28"/>
        </w:rPr>
        <w:t>第三十四条</w:t>
      </w:r>
      <w:r w:rsidR="00696D4E" w:rsidRPr="007D086E">
        <w:rPr>
          <w:rFonts w:ascii="宋体" w:eastAsia="宋体" w:hAnsi="宋体" w:cs="宋体" w:hint="eastAsia"/>
          <w:color w:val="000000" w:themeColor="text1"/>
          <w:sz w:val="28"/>
          <w:szCs w:val="28"/>
        </w:rPr>
        <w:t xml:space="preserve"> 本</w:t>
      </w:r>
      <w:r w:rsidR="00181DA1">
        <w:rPr>
          <w:rFonts w:ascii="宋体" w:eastAsia="宋体" w:hAnsi="宋体" w:cs="宋体" w:hint="eastAsia"/>
          <w:color w:val="000000" w:themeColor="text1"/>
          <w:sz w:val="28"/>
          <w:szCs w:val="28"/>
        </w:rPr>
        <w:t>办法</w:t>
      </w:r>
      <w:r w:rsidR="00696D4E" w:rsidRPr="007D086E">
        <w:rPr>
          <w:rFonts w:ascii="宋体" w:eastAsia="宋体" w:hAnsi="宋体" w:cs="宋体" w:hint="eastAsia"/>
          <w:color w:val="000000" w:themeColor="text1"/>
          <w:sz w:val="28"/>
          <w:szCs w:val="28"/>
        </w:rPr>
        <w:t>自</w:t>
      </w:r>
      <w:proofErr w:type="spellStart"/>
      <w:r w:rsidR="00696D4E" w:rsidRPr="007D086E">
        <w:rPr>
          <w:rFonts w:ascii="宋体" w:eastAsia="宋体" w:hAnsi="宋体" w:cs="宋体" w:hint="eastAsia"/>
          <w:color w:val="000000" w:themeColor="text1"/>
          <w:sz w:val="28"/>
          <w:szCs w:val="28"/>
        </w:rPr>
        <w:t>xxxx</w:t>
      </w:r>
      <w:proofErr w:type="spellEnd"/>
      <w:r w:rsidR="00696D4E" w:rsidRPr="007D086E">
        <w:rPr>
          <w:rFonts w:ascii="宋体" w:eastAsia="宋体" w:hAnsi="宋体" w:cs="宋体" w:hint="eastAsia"/>
          <w:color w:val="000000" w:themeColor="text1"/>
          <w:sz w:val="28"/>
          <w:szCs w:val="28"/>
        </w:rPr>
        <w:t>年xx月xx日起施行，有效期至</w:t>
      </w:r>
      <w:proofErr w:type="spellStart"/>
      <w:r w:rsidR="00696D4E" w:rsidRPr="007D086E">
        <w:rPr>
          <w:rFonts w:ascii="宋体" w:eastAsia="宋体" w:hAnsi="宋体" w:cs="宋体" w:hint="eastAsia"/>
          <w:color w:val="000000" w:themeColor="text1"/>
          <w:sz w:val="28"/>
          <w:szCs w:val="28"/>
        </w:rPr>
        <w:t>xxxx</w:t>
      </w:r>
      <w:proofErr w:type="spellEnd"/>
      <w:r w:rsidR="00696D4E" w:rsidRPr="007D086E">
        <w:rPr>
          <w:rFonts w:ascii="宋体" w:eastAsia="宋体" w:hAnsi="宋体" w:cs="宋体" w:hint="eastAsia"/>
          <w:color w:val="000000" w:themeColor="text1"/>
          <w:sz w:val="28"/>
          <w:szCs w:val="28"/>
        </w:rPr>
        <w:t>年</w:t>
      </w:r>
      <w:r w:rsidR="00696D4E" w:rsidRPr="007D086E">
        <w:rPr>
          <w:rFonts w:ascii="宋体" w:eastAsia="宋体" w:hAnsi="宋体" w:cs="宋体"/>
          <w:color w:val="000000" w:themeColor="text1"/>
          <w:sz w:val="28"/>
          <w:szCs w:val="28"/>
        </w:rPr>
        <w:t>xx</w:t>
      </w:r>
      <w:r w:rsidR="00696D4E" w:rsidRPr="007D086E">
        <w:rPr>
          <w:rFonts w:ascii="宋体" w:eastAsia="宋体" w:hAnsi="宋体" w:cs="宋体" w:hint="eastAsia"/>
          <w:color w:val="000000" w:themeColor="text1"/>
          <w:sz w:val="28"/>
          <w:szCs w:val="28"/>
        </w:rPr>
        <w:t>月</w:t>
      </w:r>
      <w:r w:rsidR="00696D4E" w:rsidRPr="007D086E">
        <w:rPr>
          <w:rFonts w:ascii="宋体" w:eastAsia="宋体" w:hAnsi="宋体" w:cs="宋体"/>
          <w:color w:val="000000" w:themeColor="text1"/>
          <w:sz w:val="28"/>
          <w:szCs w:val="28"/>
        </w:rPr>
        <w:t>xx</w:t>
      </w:r>
      <w:r w:rsidR="00696D4E" w:rsidRPr="007D086E">
        <w:rPr>
          <w:rFonts w:ascii="宋体" w:eastAsia="宋体" w:hAnsi="宋体" w:cs="宋体" w:hint="eastAsia"/>
          <w:color w:val="000000" w:themeColor="text1"/>
          <w:sz w:val="28"/>
          <w:szCs w:val="28"/>
        </w:rPr>
        <w:t>日。</w:t>
      </w:r>
    </w:p>
    <w:p w14:paraId="0C6DF127" w14:textId="70C91E56" w:rsidR="00474013" w:rsidRDefault="00474013" w:rsidP="00696D4E">
      <w:pPr>
        <w:tabs>
          <w:tab w:val="left" w:pos="312"/>
        </w:tabs>
        <w:spacing w:line="288" w:lineRule="auto"/>
        <w:ind w:firstLineChars="200" w:firstLine="420"/>
        <w:rPr>
          <w:rFonts w:ascii="宋体" w:eastAsia="宋体" w:hAnsi="宋体" w:cs="宋体"/>
          <w:color w:val="000000" w:themeColor="text1"/>
          <w:szCs w:val="21"/>
        </w:rPr>
      </w:pPr>
    </w:p>
    <w:p w14:paraId="6E9DB9C8" w14:textId="33ED2744" w:rsidR="00474013" w:rsidRDefault="00474013" w:rsidP="00696D4E">
      <w:pPr>
        <w:tabs>
          <w:tab w:val="left" w:pos="312"/>
        </w:tabs>
        <w:spacing w:line="288" w:lineRule="auto"/>
        <w:ind w:firstLineChars="200" w:firstLine="420"/>
        <w:rPr>
          <w:rFonts w:ascii="宋体" w:eastAsia="宋体" w:hAnsi="宋体" w:cs="宋体"/>
          <w:color w:val="000000" w:themeColor="text1"/>
          <w:szCs w:val="21"/>
        </w:rPr>
      </w:pPr>
    </w:p>
    <w:p w14:paraId="2C082E0D" w14:textId="50DB741A" w:rsidR="00474013" w:rsidRDefault="00474013" w:rsidP="00696D4E">
      <w:pPr>
        <w:tabs>
          <w:tab w:val="left" w:pos="312"/>
        </w:tabs>
        <w:spacing w:line="288" w:lineRule="auto"/>
        <w:ind w:firstLineChars="200" w:firstLine="420"/>
        <w:rPr>
          <w:rFonts w:ascii="宋体" w:eastAsia="宋体" w:hAnsi="宋体" w:cs="宋体"/>
          <w:color w:val="000000" w:themeColor="text1"/>
          <w:szCs w:val="21"/>
        </w:rPr>
      </w:pPr>
    </w:p>
    <w:p w14:paraId="0FCF781F" w14:textId="77777777" w:rsidR="00474013" w:rsidRDefault="00474013" w:rsidP="00696D4E">
      <w:pPr>
        <w:tabs>
          <w:tab w:val="left" w:pos="312"/>
        </w:tabs>
        <w:spacing w:line="288" w:lineRule="auto"/>
        <w:ind w:firstLineChars="200" w:firstLine="420"/>
        <w:rPr>
          <w:rFonts w:ascii="宋体" w:eastAsia="宋体" w:hAnsi="宋体" w:cs="宋体"/>
          <w:color w:val="000000" w:themeColor="text1"/>
          <w:szCs w:val="21"/>
        </w:rPr>
        <w:sectPr w:rsidR="00474013" w:rsidSect="00317E9D">
          <w:pgSz w:w="11906" w:h="16838"/>
          <w:pgMar w:top="1276" w:right="1800" w:bottom="1276" w:left="1800" w:header="851" w:footer="992" w:gutter="0"/>
          <w:cols w:space="425"/>
          <w:docGrid w:type="lines" w:linePitch="312"/>
        </w:sectPr>
      </w:pPr>
    </w:p>
    <w:p w14:paraId="2540033F" w14:textId="77777777" w:rsidR="00474013" w:rsidRDefault="00474013" w:rsidP="00474013">
      <w:pPr>
        <w:autoSpaceDE w:val="0"/>
        <w:autoSpaceDN w:val="0"/>
        <w:adjustRightInd w:val="0"/>
        <w:jc w:val="left"/>
        <w:rPr>
          <w:rFonts w:ascii="仿宋" w:eastAsia="仿宋" w:hAnsi="仿宋" w:cs="仿宋_GB2312"/>
          <w:color w:val="000000"/>
          <w:kern w:val="0"/>
          <w:sz w:val="28"/>
          <w:szCs w:val="28"/>
        </w:rPr>
      </w:pPr>
      <w:r>
        <w:rPr>
          <w:rFonts w:ascii="仿宋" w:eastAsia="仿宋" w:hAnsi="仿宋" w:cs="仿宋_GB2312" w:hint="eastAsia"/>
          <w:color w:val="000000"/>
          <w:kern w:val="0"/>
          <w:sz w:val="28"/>
          <w:szCs w:val="28"/>
        </w:rPr>
        <w:lastRenderedPageBreak/>
        <w:t>附件一：</w:t>
      </w:r>
    </w:p>
    <w:p w14:paraId="23C95464" w14:textId="77777777" w:rsidR="00474013" w:rsidRPr="005853F4" w:rsidRDefault="00474013" w:rsidP="00474013">
      <w:pPr>
        <w:autoSpaceDE w:val="0"/>
        <w:autoSpaceDN w:val="0"/>
        <w:adjustRightInd w:val="0"/>
        <w:jc w:val="center"/>
        <w:rPr>
          <w:rFonts w:ascii="仿宋" w:eastAsia="仿宋" w:hAnsi="仿宋" w:cs="仿宋_GB2312"/>
          <w:color w:val="000000"/>
          <w:kern w:val="0"/>
          <w:sz w:val="24"/>
          <w:szCs w:val="24"/>
        </w:rPr>
      </w:pPr>
      <w:r w:rsidRPr="005853F4">
        <w:rPr>
          <w:rFonts w:ascii="方正小标宋简体" w:eastAsia="方正小标宋简体" w:hAnsi="Times New Roman" w:cs="FZXiaoBiaoSong-B05" w:hint="eastAsia"/>
          <w:color w:val="000000"/>
          <w:kern w:val="0"/>
          <w:sz w:val="40"/>
          <w:szCs w:val="40"/>
        </w:rPr>
        <w:t>上海港</w:t>
      </w:r>
      <w:r w:rsidRPr="005853F4">
        <w:rPr>
          <w:rFonts w:ascii="方正小标宋简体" w:eastAsia="方正小标宋简体" w:hAnsi="Times New Roman" w:cs="FZXiaoBiaoSong-B05"/>
          <w:color w:val="000000"/>
          <w:kern w:val="0"/>
          <w:sz w:val="40"/>
          <w:szCs w:val="40"/>
        </w:rPr>
        <w:t>LNG</w:t>
      </w:r>
      <w:r w:rsidRPr="005853F4">
        <w:rPr>
          <w:rFonts w:ascii="方正小标宋简体" w:eastAsia="方正小标宋简体" w:hAnsi="Times New Roman" w:cs="FZXiaoBiaoSong-B05" w:hint="eastAsia"/>
          <w:color w:val="000000"/>
          <w:kern w:val="0"/>
          <w:sz w:val="40"/>
          <w:szCs w:val="40"/>
        </w:rPr>
        <w:t>水上加注作业单位备案提交/变更表</w:t>
      </w:r>
    </w:p>
    <w:tbl>
      <w:tblPr>
        <w:tblW w:w="9428" w:type="dxa"/>
        <w:jc w:val="center"/>
        <w:tblBorders>
          <w:top w:val="nil"/>
          <w:left w:val="nil"/>
          <w:bottom w:val="nil"/>
          <w:right w:val="nil"/>
        </w:tblBorders>
        <w:tblLayout w:type="fixed"/>
        <w:tblLook w:val="0000" w:firstRow="0" w:lastRow="0" w:firstColumn="0" w:lastColumn="0" w:noHBand="0" w:noVBand="0"/>
      </w:tblPr>
      <w:tblGrid>
        <w:gridCol w:w="1348"/>
        <w:gridCol w:w="122"/>
        <w:gridCol w:w="1630"/>
        <w:gridCol w:w="287"/>
        <w:gridCol w:w="1209"/>
        <w:gridCol w:w="54"/>
        <w:gridCol w:w="1443"/>
        <w:gridCol w:w="107"/>
        <w:gridCol w:w="182"/>
        <w:gridCol w:w="1138"/>
        <w:gridCol w:w="207"/>
        <w:gridCol w:w="1701"/>
      </w:tblGrid>
      <w:tr w:rsidR="00474013" w:rsidRPr="005C57FA" w14:paraId="56B3B037" w14:textId="77777777" w:rsidTr="005B535B">
        <w:trPr>
          <w:trHeight w:hRule="exact" w:val="567"/>
          <w:jc w:val="center"/>
        </w:trPr>
        <w:tc>
          <w:tcPr>
            <w:tcW w:w="4596" w:type="dxa"/>
            <w:gridSpan w:val="5"/>
            <w:tcBorders>
              <w:bottom w:val="single" w:sz="4" w:space="0" w:color="auto"/>
            </w:tcBorders>
          </w:tcPr>
          <w:p w14:paraId="7DB74542"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项目：□新增</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□变更</w:t>
            </w:r>
            <w:r w:rsidRPr="005C57FA">
              <w:rPr>
                <w:rFonts w:ascii="仿宋" w:eastAsia="仿宋" w:hAnsi="仿宋" w:cs="仿宋_GB2312"/>
                <w:color w:val="000000"/>
                <w:kern w:val="0"/>
                <w:szCs w:val="21"/>
              </w:rPr>
              <w:t xml:space="preserve"> </w:t>
            </w:r>
          </w:p>
        </w:tc>
        <w:tc>
          <w:tcPr>
            <w:tcW w:w="4832" w:type="dxa"/>
            <w:gridSpan w:val="7"/>
            <w:tcBorders>
              <w:bottom w:val="single" w:sz="4" w:space="0" w:color="auto"/>
            </w:tcBorders>
          </w:tcPr>
          <w:p w14:paraId="7AE8F95F"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r>
      <w:tr w:rsidR="00474013" w:rsidRPr="005C57FA" w14:paraId="383F7CAA" w14:textId="77777777" w:rsidTr="005B535B">
        <w:trPr>
          <w:trHeight w:hRule="exact" w:val="567"/>
          <w:jc w:val="center"/>
        </w:trPr>
        <w:tc>
          <w:tcPr>
            <w:tcW w:w="1348" w:type="dxa"/>
            <w:tcBorders>
              <w:top w:val="single" w:sz="4" w:space="0" w:color="auto"/>
              <w:left w:val="single" w:sz="4" w:space="0" w:color="auto"/>
              <w:bottom w:val="single" w:sz="4" w:space="0" w:color="auto"/>
            </w:tcBorders>
            <w:vAlign w:val="center"/>
          </w:tcPr>
          <w:p w14:paraId="467C0DD0"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单位名称</w:t>
            </w:r>
          </w:p>
        </w:tc>
        <w:tc>
          <w:tcPr>
            <w:tcW w:w="5034" w:type="dxa"/>
            <w:gridSpan w:val="8"/>
            <w:tcBorders>
              <w:top w:val="single" w:sz="4" w:space="0" w:color="auto"/>
              <w:left w:val="single" w:sz="4" w:space="0" w:color="auto"/>
              <w:bottom w:val="single" w:sz="4" w:space="0" w:color="auto"/>
              <w:right w:val="single" w:sz="4" w:space="0" w:color="auto"/>
            </w:tcBorders>
            <w:vAlign w:val="center"/>
          </w:tcPr>
          <w:p w14:paraId="202ACA9E"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1138" w:type="dxa"/>
            <w:tcBorders>
              <w:top w:val="single" w:sz="4" w:space="0" w:color="auto"/>
              <w:bottom w:val="single" w:sz="4" w:space="0" w:color="auto"/>
              <w:right w:val="single" w:sz="4" w:space="0" w:color="auto"/>
            </w:tcBorders>
            <w:vAlign w:val="center"/>
          </w:tcPr>
          <w:p w14:paraId="24ABD203"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法人代表</w:t>
            </w:r>
          </w:p>
        </w:tc>
        <w:tc>
          <w:tcPr>
            <w:tcW w:w="1908" w:type="dxa"/>
            <w:gridSpan w:val="2"/>
            <w:tcBorders>
              <w:top w:val="single" w:sz="4" w:space="0" w:color="auto"/>
              <w:bottom w:val="single" w:sz="4" w:space="0" w:color="auto"/>
              <w:right w:val="single" w:sz="4" w:space="0" w:color="auto"/>
            </w:tcBorders>
            <w:vAlign w:val="center"/>
          </w:tcPr>
          <w:p w14:paraId="6EA482EC" w14:textId="77777777" w:rsidR="00474013" w:rsidRPr="005C57FA" w:rsidRDefault="00474013" w:rsidP="005B535B">
            <w:pPr>
              <w:autoSpaceDE w:val="0"/>
              <w:autoSpaceDN w:val="0"/>
              <w:adjustRightInd w:val="0"/>
              <w:ind w:left="1317"/>
              <w:jc w:val="center"/>
              <w:rPr>
                <w:rFonts w:ascii="仿宋" w:eastAsia="仿宋" w:hAnsi="仿宋" w:cs="仿宋_GB2312"/>
                <w:color w:val="000000"/>
                <w:kern w:val="0"/>
                <w:szCs w:val="21"/>
              </w:rPr>
            </w:pPr>
          </w:p>
        </w:tc>
      </w:tr>
      <w:tr w:rsidR="00474013" w:rsidRPr="005C57FA" w14:paraId="4AB66766" w14:textId="77777777" w:rsidTr="005B535B">
        <w:trPr>
          <w:trHeight w:hRule="exact" w:val="567"/>
          <w:jc w:val="center"/>
        </w:trPr>
        <w:tc>
          <w:tcPr>
            <w:tcW w:w="1348" w:type="dxa"/>
            <w:tcBorders>
              <w:top w:val="single" w:sz="4" w:space="0" w:color="auto"/>
              <w:left w:val="single" w:sz="4" w:space="0" w:color="auto"/>
              <w:bottom w:val="single" w:sz="4" w:space="0" w:color="auto"/>
            </w:tcBorders>
            <w:vAlign w:val="center"/>
          </w:tcPr>
          <w:p w14:paraId="769E5302"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单位地址</w:t>
            </w:r>
          </w:p>
        </w:tc>
        <w:tc>
          <w:tcPr>
            <w:tcW w:w="5034" w:type="dxa"/>
            <w:gridSpan w:val="8"/>
            <w:tcBorders>
              <w:top w:val="single" w:sz="4" w:space="0" w:color="auto"/>
              <w:left w:val="single" w:sz="4" w:space="0" w:color="auto"/>
              <w:bottom w:val="single" w:sz="4" w:space="0" w:color="auto"/>
              <w:right w:val="single" w:sz="4" w:space="0" w:color="auto"/>
            </w:tcBorders>
            <w:vAlign w:val="center"/>
          </w:tcPr>
          <w:p w14:paraId="32E357FB"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1138" w:type="dxa"/>
            <w:tcBorders>
              <w:top w:val="single" w:sz="4" w:space="0" w:color="auto"/>
              <w:bottom w:val="single" w:sz="4" w:space="0" w:color="auto"/>
              <w:right w:val="single" w:sz="4" w:space="0" w:color="auto"/>
            </w:tcBorders>
            <w:vAlign w:val="center"/>
          </w:tcPr>
          <w:p w14:paraId="56B31385"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邮编</w:t>
            </w:r>
          </w:p>
        </w:tc>
        <w:tc>
          <w:tcPr>
            <w:tcW w:w="1908" w:type="dxa"/>
            <w:gridSpan w:val="2"/>
            <w:tcBorders>
              <w:top w:val="single" w:sz="4" w:space="0" w:color="auto"/>
              <w:bottom w:val="single" w:sz="4" w:space="0" w:color="auto"/>
              <w:right w:val="single" w:sz="4" w:space="0" w:color="auto"/>
            </w:tcBorders>
            <w:vAlign w:val="center"/>
          </w:tcPr>
          <w:p w14:paraId="2F00BF44"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r>
      <w:tr w:rsidR="00474013" w:rsidRPr="005C57FA" w14:paraId="0F6A045D" w14:textId="77777777" w:rsidTr="005B535B">
        <w:trPr>
          <w:trHeight w:hRule="exact" w:val="693"/>
          <w:jc w:val="center"/>
        </w:trPr>
        <w:tc>
          <w:tcPr>
            <w:tcW w:w="1348" w:type="dxa"/>
            <w:tcBorders>
              <w:left w:val="single" w:sz="4" w:space="0" w:color="auto"/>
              <w:bottom w:val="single" w:sz="4" w:space="0" w:color="auto"/>
            </w:tcBorders>
            <w:vAlign w:val="center"/>
          </w:tcPr>
          <w:p w14:paraId="52A989C6"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电话</w:t>
            </w:r>
            <w:r w:rsidRPr="005C57FA">
              <w:rPr>
                <w:rFonts w:ascii="仿宋" w:eastAsia="仿宋" w:hAnsi="仿宋" w:cs="仿宋_GB2312"/>
                <w:color w:val="000000"/>
                <w:kern w:val="0"/>
                <w:szCs w:val="21"/>
              </w:rPr>
              <w:t>/</w:t>
            </w:r>
            <w:r w:rsidRPr="005C57FA">
              <w:rPr>
                <w:rFonts w:ascii="仿宋" w:eastAsia="仿宋" w:hAnsi="仿宋" w:cs="仿宋_GB2312" w:hint="eastAsia"/>
                <w:color w:val="000000"/>
                <w:kern w:val="0"/>
                <w:szCs w:val="21"/>
              </w:rPr>
              <w:t>传真</w:t>
            </w:r>
          </w:p>
        </w:tc>
        <w:tc>
          <w:tcPr>
            <w:tcW w:w="3248" w:type="dxa"/>
            <w:gridSpan w:val="4"/>
            <w:tcBorders>
              <w:left w:val="single" w:sz="4" w:space="0" w:color="auto"/>
              <w:bottom w:val="single" w:sz="4" w:space="0" w:color="auto"/>
              <w:right w:val="single" w:sz="4" w:space="0" w:color="auto"/>
            </w:tcBorders>
            <w:vAlign w:val="center"/>
          </w:tcPr>
          <w:p w14:paraId="4D1742FA"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1786" w:type="dxa"/>
            <w:gridSpan w:val="4"/>
            <w:tcBorders>
              <w:left w:val="single" w:sz="4" w:space="0" w:color="auto"/>
              <w:bottom w:val="single" w:sz="4" w:space="0" w:color="auto"/>
              <w:right w:val="single" w:sz="4" w:space="0" w:color="auto"/>
            </w:tcBorders>
            <w:vAlign w:val="center"/>
          </w:tcPr>
          <w:p w14:paraId="107146B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应急联系人</w:t>
            </w:r>
            <w:r w:rsidRPr="005C57FA">
              <w:rPr>
                <w:rFonts w:ascii="仿宋" w:eastAsia="仿宋" w:hAnsi="仿宋" w:cs="仿宋_GB2312"/>
                <w:color w:val="000000"/>
                <w:kern w:val="0"/>
                <w:szCs w:val="21"/>
              </w:rPr>
              <w:t>/</w:t>
            </w:r>
            <w:r w:rsidRPr="005C57FA">
              <w:rPr>
                <w:rFonts w:ascii="仿宋" w:eastAsia="仿宋" w:hAnsi="仿宋" w:cs="仿宋_GB2312" w:hint="eastAsia"/>
                <w:color w:val="000000"/>
                <w:kern w:val="0"/>
                <w:szCs w:val="21"/>
              </w:rPr>
              <w:t>电话</w:t>
            </w:r>
          </w:p>
        </w:tc>
        <w:tc>
          <w:tcPr>
            <w:tcW w:w="3046" w:type="dxa"/>
            <w:gridSpan w:val="3"/>
            <w:tcBorders>
              <w:bottom w:val="single" w:sz="4" w:space="0" w:color="auto"/>
              <w:right w:val="single" w:sz="4" w:space="0" w:color="auto"/>
            </w:tcBorders>
            <w:vAlign w:val="center"/>
          </w:tcPr>
          <w:p w14:paraId="64B1ADEB"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r>
      <w:tr w:rsidR="00474013" w:rsidRPr="005C57FA" w14:paraId="4C144E84" w14:textId="77777777" w:rsidTr="005B535B">
        <w:trPr>
          <w:trHeight w:hRule="exact" w:val="567"/>
          <w:jc w:val="center"/>
        </w:trPr>
        <w:tc>
          <w:tcPr>
            <w:tcW w:w="1348" w:type="dxa"/>
            <w:tcBorders>
              <w:top w:val="single" w:sz="4" w:space="0" w:color="auto"/>
              <w:left w:val="single" w:sz="4" w:space="0" w:color="auto"/>
              <w:bottom w:val="single" w:sz="4" w:space="0" w:color="auto"/>
            </w:tcBorders>
            <w:vAlign w:val="center"/>
          </w:tcPr>
          <w:p w14:paraId="71361E27"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申办人</w:t>
            </w:r>
          </w:p>
        </w:tc>
        <w:tc>
          <w:tcPr>
            <w:tcW w:w="2039" w:type="dxa"/>
            <w:gridSpan w:val="3"/>
            <w:tcBorders>
              <w:top w:val="single" w:sz="4" w:space="0" w:color="auto"/>
              <w:left w:val="single" w:sz="4" w:space="0" w:color="auto"/>
              <w:bottom w:val="single" w:sz="4" w:space="0" w:color="auto"/>
              <w:right w:val="single" w:sz="4" w:space="0" w:color="auto"/>
            </w:tcBorders>
            <w:vAlign w:val="center"/>
          </w:tcPr>
          <w:p w14:paraId="442FAB1D"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1209" w:type="dxa"/>
            <w:tcBorders>
              <w:top w:val="single" w:sz="4" w:space="0" w:color="auto"/>
              <w:left w:val="single" w:sz="4" w:space="0" w:color="auto"/>
              <w:bottom w:val="single" w:sz="4" w:space="0" w:color="auto"/>
              <w:right w:val="single" w:sz="4" w:space="0" w:color="auto"/>
            </w:tcBorders>
            <w:vAlign w:val="center"/>
          </w:tcPr>
          <w:p w14:paraId="73C4559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联系电话</w:t>
            </w:r>
          </w:p>
        </w:tc>
        <w:tc>
          <w:tcPr>
            <w:tcW w:w="1497" w:type="dxa"/>
            <w:gridSpan w:val="2"/>
            <w:tcBorders>
              <w:top w:val="single" w:sz="4" w:space="0" w:color="auto"/>
              <w:left w:val="single" w:sz="4" w:space="0" w:color="auto"/>
              <w:bottom w:val="single" w:sz="4" w:space="0" w:color="auto"/>
            </w:tcBorders>
            <w:vAlign w:val="center"/>
          </w:tcPr>
          <w:p w14:paraId="4E139A4E"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289" w:type="dxa"/>
            <w:gridSpan w:val="2"/>
            <w:tcBorders>
              <w:top w:val="single" w:sz="4" w:space="0" w:color="auto"/>
              <w:bottom w:val="single" w:sz="4" w:space="0" w:color="auto"/>
              <w:right w:val="single" w:sz="4" w:space="0" w:color="auto"/>
            </w:tcBorders>
            <w:vAlign w:val="center"/>
          </w:tcPr>
          <w:p w14:paraId="61137B46"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c>
          <w:tcPr>
            <w:tcW w:w="3046" w:type="dxa"/>
            <w:gridSpan w:val="3"/>
            <w:tcBorders>
              <w:top w:val="single" w:sz="4" w:space="0" w:color="auto"/>
              <w:bottom w:val="single" w:sz="4" w:space="0" w:color="auto"/>
              <w:right w:val="single" w:sz="4" w:space="0" w:color="auto"/>
            </w:tcBorders>
            <w:vAlign w:val="center"/>
          </w:tcPr>
          <w:p w14:paraId="436D1D92"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申办日期</w:t>
            </w:r>
          </w:p>
        </w:tc>
      </w:tr>
      <w:tr w:rsidR="00474013" w:rsidRPr="005C57FA" w14:paraId="7A61D3C9" w14:textId="77777777" w:rsidTr="005B535B">
        <w:trPr>
          <w:trHeight w:hRule="exact" w:val="567"/>
          <w:jc w:val="center"/>
        </w:trPr>
        <w:tc>
          <w:tcPr>
            <w:tcW w:w="3387" w:type="dxa"/>
            <w:gridSpan w:val="4"/>
            <w:tcBorders>
              <w:top w:val="single" w:sz="4" w:space="0" w:color="auto"/>
              <w:left w:val="single" w:sz="4" w:space="0" w:color="auto"/>
              <w:bottom w:val="single" w:sz="4" w:space="0" w:color="auto"/>
            </w:tcBorders>
            <w:vAlign w:val="center"/>
          </w:tcPr>
          <w:p w14:paraId="42150E0C"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Pr>
                <w:rFonts w:ascii="仿宋" w:eastAsia="仿宋" w:hAnsi="仿宋" w:cs="仿宋_GB2312" w:hint="eastAsia"/>
                <w:color w:val="000000"/>
                <w:kern w:val="0"/>
                <w:szCs w:val="21"/>
              </w:rPr>
              <w:t>L</w:t>
            </w:r>
            <w:r>
              <w:rPr>
                <w:rFonts w:ascii="仿宋" w:eastAsia="仿宋" w:hAnsi="仿宋" w:cs="仿宋_GB2312"/>
                <w:color w:val="000000"/>
                <w:kern w:val="0"/>
                <w:szCs w:val="21"/>
              </w:rPr>
              <w:t>NG</w:t>
            </w:r>
            <w:r>
              <w:rPr>
                <w:rFonts w:ascii="仿宋" w:eastAsia="仿宋" w:hAnsi="仿宋" w:cs="仿宋_GB2312" w:hint="eastAsia"/>
                <w:color w:val="000000"/>
                <w:kern w:val="0"/>
                <w:szCs w:val="21"/>
              </w:rPr>
              <w:t>水上</w:t>
            </w:r>
            <w:r w:rsidRPr="005C57FA">
              <w:rPr>
                <w:rFonts w:ascii="仿宋" w:eastAsia="仿宋" w:hAnsi="仿宋" w:cs="仿宋_GB2312" w:hint="eastAsia"/>
                <w:color w:val="000000"/>
                <w:kern w:val="0"/>
                <w:szCs w:val="21"/>
              </w:rPr>
              <w:t>供应资质</w:t>
            </w:r>
          </w:p>
        </w:tc>
        <w:tc>
          <w:tcPr>
            <w:tcW w:w="6041" w:type="dxa"/>
            <w:gridSpan w:val="8"/>
            <w:tcBorders>
              <w:top w:val="single" w:sz="4" w:space="0" w:color="auto"/>
              <w:left w:val="single" w:sz="4" w:space="0" w:color="auto"/>
              <w:bottom w:val="single" w:sz="4" w:space="0" w:color="auto"/>
              <w:right w:val="single" w:sz="4" w:space="0" w:color="auto"/>
            </w:tcBorders>
            <w:vAlign w:val="center"/>
          </w:tcPr>
          <w:p w14:paraId="3CC8B202"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□是</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许可证编号</w:t>
            </w:r>
            <w:r w:rsidRPr="005C57FA">
              <w:rPr>
                <w:rFonts w:ascii="仿宋" w:eastAsia="仿宋" w:hAnsi="仿宋" w:cs="仿宋_GB2312"/>
                <w:color w:val="000000"/>
                <w:kern w:val="0"/>
                <w:szCs w:val="21"/>
              </w:rPr>
              <w:t>:</w:t>
            </w:r>
            <w:r w:rsidRPr="005C57FA">
              <w:rPr>
                <w:rFonts w:ascii="仿宋" w:eastAsia="仿宋" w:hAnsi="仿宋" w:cs="仿宋_GB2312" w:hint="eastAsia"/>
                <w:color w:val="000000"/>
                <w:kern w:val="0"/>
                <w:szCs w:val="21"/>
              </w:rPr>
              <w:t xml:space="preserve"> </w:t>
            </w:r>
            <w:r w:rsidRPr="005C57FA">
              <w:rPr>
                <w:rFonts w:ascii="仿宋" w:eastAsia="仿宋" w:hAnsi="仿宋" w:cs="仿宋_GB2312" w:hint="eastAsia"/>
                <w:color w:val="000000"/>
                <w:kern w:val="0"/>
                <w:szCs w:val="21"/>
                <w:u w:val="single"/>
              </w:rPr>
              <w:t xml:space="preserve">                          </w:t>
            </w:r>
            <w:r w:rsidRPr="005C57FA">
              <w:rPr>
                <w:rFonts w:ascii="仿宋" w:eastAsia="仿宋" w:hAnsi="仿宋" w:cs="仿宋_GB2312" w:hint="eastAsia"/>
                <w:color w:val="000000"/>
                <w:kern w:val="0"/>
                <w:szCs w:val="21"/>
              </w:rPr>
              <w:t xml:space="preserve"> </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□否</w:t>
            </w:r>
          </w:p>
        </w:tc>
      </w:tr>
      <w:tr w:rsidR="00474013" w:rsidRPr="005C57FA" w14:paraId="665EEF05" w14:textId="77777777" w:rsidTr="005B535B">
        <w:trPr>
          <w:trHeight w:hRule="exact" w:val="734"/>
          <w:jc w:val="center"/>
        </w:trPr>
        <w:tc>
          <w:tcPr>
            <w:tcW w:w="1348" w:type="dxa"/>
            <w:tcBorders>
              <w:top w:val="single" w:sz="4" w:space="0" w:color="auto"/>
              <w:left w:val="single" w:sz="4" w:space="0" w:color="auto"/>
            </w:tcBorders>
            <w:vAlign w:val="center"/>
          </w:tcPr>
          <w:p w14:paraId="1606B6CA"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作业方式</w:t>
            </w:r>
          </w:p>
        </w:tc>
        <w:tc>
          <w:tcPr>
            <w:tcW w:w="8080" w:type="dxa"/>
            <w:gridSpan w:val="11"/>
            <w:tcBorders>
              <w:top w:val="single" w:sz="4" w:space="0" w:color="auto"/>
              <w:left w:val="single" w:sz="4" w:space="0" w:color="auto"/>
              <w:right w:val="single" w:sz="4" w:space="0" w:color="auto"/>
            </w:tcBorders>
            <w:vAlign w:val="center"/>
          </w:tcPr>
          <w:p w14:paraId="1A9F2519"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□船舶作业</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□水上</w:t>
            </w:r>
            <w:r>
              <w:rPr>
                <w:rFonts w:ascii="仿宋" w:eastAsia="仿宋" w:hAnsi="仿宋" w:cs="仿宋_GB2312" w:hint="eastAsia"/>
                <w:color w:val="000000"/>
                <w:kern w:val="0"/>
                <w:szCs w:val="21"/>
              </w:rPr>
              <w:t>加注趸船</w:t>
            </w:r>
            <w:r w:rsidRPr="005C57FA">
              <w:rPr>
                <w:rFonts w:ascii="仿宋" w:eastAsia="仿宋" w:hAnsi="仿宋" w:cs="仿宋_GB2312" w:hint="eastAsia"/>
                <w:color w:val="000000"/>
                <w:kern w:val="0"/>
                <w:szCs w:val="21"/>
              </w:rPr>
              <w:t>作业</w:t>
            </w:r>
            <w:r w:rsidRPr="005C57FA">
              <w:rPr>
                <w:rFonts w:ascii="仿宋" w:eastAsia="仿宋" w:hAnsi="仿宋" w:cs="仿宋_GB2312"/>
                <w:color w:val="000000"/>
                <w:kern w:val="0"/>
                <w:szCs w:val="21"/>
              </w:rPr>
              <w:t xml:space="preserve"> </w:t>
            </w:r>
          </w:p>
        </w:tc>
      </w:tr>
      <w:tr w:rsidR="00474013" w:rsidRPr="005C57FA" w14:paraId="3348546B" w14:textId="77777777" w:rsidTr="005B535B">
        <w:trPr>
          <w:trHeight w:hRule="exact" w:val="858"/>
          <w:jc w:val="center"/>
        </w:trPr>
        <w:tc>
          <w:tcPr>
            <w:tcW w:w="1348" w:type="dxa"/>
            <w:tcBorders>
              <w:top w:val="single" w:sz="4" w:space="0" w:color="auto"/>
              <w:left w:val="single" w:sz="4" w:space="0" w:color="auto"/>
              <w:bottom w:val="single" w:sz="4" w:space="0" w:color="auto"/>
              <w:right w:val="single" w:sz="4" w:space="0" w:color="auto"/>
            </w:tcBorders>
            <w:vAlign w:val="center"/>
          </w:tcPr>
          <w:p w14:paraId="630482D5"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作业地点</w:t>
            </w: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3F1C146C"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tc>
      </w:tr>
      <w:tr w:rsidR="00474013" w:rsidRPr="005C57FA" w14:paraId="06E3CB25" w14:textId="77777777" w:rsidTr="005B535B">
        <w:trPr>
          <w:trHeight w:hRule="exact" w:val="680"/>
          <w:jc w:val="center"/>
        </w:trPr>
        <w:tc>
          <w:tcPr>
            <w:tcW w:w="1348" w:type="dxa"/>
            <w:vMerge w:val="restart"/>
            <w:tcBorders>
              <w:top w:val="single" w:sz="4" w:space="0" w:color="auto"/>
              <w:left w:val="single" w:sz="4" w:space="0" w:color="auto"/>
              <w:bottom w:val="single" w:sz="4" w:space="0" w:color="auto"/>
              <w:right w:val="single" w:sz="4" w:space="0" w:color="auto"/>
            </w:tcBorders>
          </w:tcPr>
          <w:p w14:paraId="78DB56E6" w14:textId="77777777" w:rsidR="00474013" w:rsidRPr="005C57FA" w:rsidRDefault="00474013" w:rsidP="005B535B">
            <w:pPr>
              <w:autoSpaceDE w:val="0"/>
              <w:autoSpaceDN w:val="0"/>
              <w:adjustRightInd w:val="0"/>
              <w:ind w:leftChars="700" w:left="1470"/>
              <w:jc w:val="left"/>
              <w:rPr>
                <w:rFonts w:ascii="仿宋" w:eastAsia="仿宋" w:hAnsi="仿宋" w:cs="仿宋_GB2312"/>
                <w:color w:val="000000"/>
                <w:kern w:val="0"/>
                <w:szCs w:val="21"/>
              </w:rPr>
            </w:pPr>
          </w:p>
          <w:p w14:paraId="11A1A114"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00AD48EC"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12D3323F"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4B3B4A5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3C9EE9F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3781A2E9"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03538EC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p>
          <w:p w14:paraId="379827E1"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p w14:paraId="633EAB32"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提</w:t>
            </w:r>
          </w:p>
          <w:p w14:paraId="763A807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交</w:t>
            </w:r>
          </w:p>
          <w:p w14:paraId="3D5E62BE"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材</w:t>
            </w:r>
          </w:p>
          <w:p w14:paraId="68FED7E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料</w:t>
            </w:r>
            <w:r w:rsidRPr="005C57FA">
              <w:rPr>
                <w:rFonts w:ascii="仿宋" w:eastAsia="仿宋" w:hAnsi="仿宋" w:cs="仿宋_GB2312"/>
                <w:color w:val="000000"/>
                <w:kern w:val="0"/>
                <w:szCs w:val="21"/>
              </w:rPr>
              <w:t xml:space="preserve"> </w:t>
            </w:r>
          </w:p>
          <w:p w14:paraId="13ACD02C"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67BADE01" w14:textId="77777777" w:rsidR="00474013" w:rsidRPr="005C57FA" w:rsidRDefault="00474013" w:rsidP="005B535B">
            <w:pPr>
              <w:autoSpaceDE w:val="0"/>
              <w:autoSpaceDN w:val="0"/>
              <w:adjustRightInd w:val="0"/>
              <w:jc w:val="center"/>
              <w:rPr>
                <w:rFonts w:ascii="仿宋" w:eastAsia="仿宋" w:hAnsi="仿宋" w:cs="仿宋_GB2312"/>
                <w:color w:val="000000"/>
                <w:kern w:val="0"/>
                <w:szCs w:val="21"/>
              </w:rPr>
            </w:pPr>
            <w:r w:rsidRPr="005C57FA">
              <w:rPr>
                <w:rFonts w:ascii="仿宋" w:eastAsia="仿宋" w:hAnsi="仿宋" w:cs="仿宋_GB2312" w:hint="eastAsia"/>
                <w:color w:val="000000"/>
                <w:kern w:val="0"/>
                <w:szCs w:val="21"/>
              </w:rPr>
              <w:t>提交材料目录</w:t>
            </w:r>
          </w:p>
        </w:tc>
      </w:tr>
      <w:tr w:rsidR="00474013" w:rsidRPr="005C57FA" w14:paraId="194A8EBB"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6BF50ACD" w14:textId="77777777" w:rsidR="00474013" w:rsidRPr="005C57FA" w:rsidRDefault="00474013" w:rsidP="005B535B">
            <w:pPr>
              <w:autoSpaceDE w:val="0"/>
              <w:autoSpaceDN w:val="0"/>
              <w:adjustRightInd w:val="0"/>
              <w:ind w:leftChars="700" w:left="147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32AC5BCD"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r w:rsidRPr="005C57FA">
              <w:rPr>
                <w:rFonts w:ascii="仿宋" w:eastAsia="仿宋" w:hAnsi="仿宋" w:cs="仿宋_GB2312"/>
                <w:color w:val="000000"/>
                <w:kern w:val="0"/>
                <w:szCs w:val="21"/>
              </w:rPr>
              <w:t>1.</w:t>
            </w:r>
            <w:r w:rsidRPr="005C57FA">
              <w:rPr>
                <w:rFonts w:ascii="仿宋" w:eastAsia="仿宋" w:hAnsi="仿宋" w:cs="仿宋_GB2312" w:hint="eastAsia"/>
                <w:color w:val="000000"/>
                <w:kern w:val="0"/>
                <w:szCs w:val="21"/>
              </w:rPr>
              <w:t>相关部门颁发的资质证明材料</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w:t>
            </w:r>
          </w:p>
        </w:tc>
      </w:tr>
      <w:tr w:rsidR="00474013" w:rsidRPr="005C57FA" w14:paraId="25AB2FE1"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5C526BCE"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60FEAFCD" w14:textId="77777777" w:rsidR="00474013" w:rsidRPr="005C57FA" w:rsidRDefault="00474013" w:rsidP="005B535B">
            <w:pPr>
              <w:autoSpaceDE w:val="0"/>
              <w:autoSpaceDN w:val="0"/>
              <w:adjustRightInd w:val="0"/>
              <w:rPr>
                <w:rFonts w:ascii="仿宋" w:eastAsia="仿宋" w:hAnsi="仿宋" w:cs="仿宋_GB2312"/>
                <w:color w:val="000000"/>
                <w:kern w:val="0"/>
                <w:szCs w:val="21"/>
              </w:rPr>
            </w:pPr>
            <w:r w:rsidRPr="005C57FA">
              <w:rPr>
                <w:rFonts w:ascii="仿宋" w:eastAsia="仿宋" w:hAnsi="仿宋" w:cs="仿宋_GB2312"/>
                <w:color w:val="000000"/>
                <w:kern w:val="0"/>
                <w:szCs w:val="21"/>
              </w:rPr>
              <w:t>2.</w:t>
            </w:r>
            <w:r w:rsidRPr="005C57FA">
              <w:rPr>
                <w:rFonts w:ascii="仿宋" w:eastAsia="仿宋" w:hAnsi="仿宋" w:cs="仿宋_GB2312" w:hint="eastAsia"/>
                <w:color w:val="000000"/>
                <w:kern w:val="0"/>
                <w:szCs w:val="21"/>
              </w:rPr>
              <w:t>安全与防污染管理体系或制度                                           □</w:t>
            </w:r>
          </w:p>
        </w:tc>
      </w:tr>
      <w:tr w:rsidR="00474013" w:rsidRPr="005C57FA" w14:paraId="19A3A2C1"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33588D80"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67393B45"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r w:rsidRPr="005C57FA">
              <w:rPr>
                <w:rFonts w:ascii="仿宋" w:eastAsia="仿宋" w:hAnsi="仿宋" w:cs="仿宋_GB2312"/>
                <w:color w:val="000000"/>
                <w:kern w:val="0"/>
                <w:szCs w:val="21"/>
              </w:rPr>
              <w:t>3.</w:t>
            </w:r>
            <w:r w:rsidRPr="00A15F56">
              <w:rPr>
                <w:rFonts w:ascii="仿宋" w:eastAsia="仿宋" w:hAnsi="仿宋" w:cs="仿宋_GB2312" w:hint="eastAsia"/>
                <w:color w:val="000000"/>
                <w:kern w:val="0"/>
                <w:szCs w:val="21"/>
              </w:rPr>
              <w:t>LNG加注作业船舶/趸船应急响应计划</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w:t>
            </w:r>
          </w:p>
        </w:tc>
      </w:tr>
      <w:tr w:rsidR="00474013" w:rsidRPr="005C57FA" w14:paraId="54D882D6"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35A7940A"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78E719DF" w14:textId="77777777" w:rsidR="00474013" w:rsidRPr="005C57FA" w:rsidRDefault="00474013" w:rsidP="005B535B">
            <w:pPr>
              <w:autoSpaceDE w:val="0"/>
              <w:autoSpaceDN w:val="0"/>
              <w:adjustRightInd w:val="0"/>
              <w:rPr>
                <w:rFonts w:ascii="仿宋" w:eastAsia="仿宋" w:hAnsi="仿宋" w:cs="仿宋_GB2312"/>
                <w:color w:val="000000"/>
                <w:kern w:val="0"/>
                <w:szCs w:val="21"/>
              </w:rPr>
            </w:pPr>
            <w:r w:rsidRPr="005C57FA">
              <w:rPr>
                <w:rFonts w:ascii="仿宋" w:eastAsia="仿宋" w:hAnsi="仿宋" w:cs="仿宋_GB2312"/>
                <w:color w:val="000000"/>
                <w:kern w:val="0"/>
                <w:szCs w:val="21"/>
              </w:rPr>
              <w:t>4.</w:t>
            </w:r>
            <w:r w:rsidRPr="00A15F56">
              <w:rPr>
                <w:rFonts w:ascii="仿宋" w:eastAsia="仿宋" w:hAnsi="仿宋" w:cs="仿宋_GB2312" w:hint="eastAsia"/>
                <w:color w:val="000000"/>
                <w:kern w:val="0"/>
                <w:szCs w:val="21"/>
              </w:rPr>
              <w:t>应急设备器材清单和用于作业的软管安全测试证明</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w:t>
            </w:r>
          </w:p>
        </w:tc>
      </w:tr>
      <w:tr w:rsidR="00474013" w:rsidRPr="005C57FA" w14:paraId="33E37F8E"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11202B47"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1A290CFA" w14:textId="77777777" w:rsidR="00474013" w:rsidRPr="005C57FA" w:rsidRDefault="00474013" w:rsidP="005B535B">
            <w:pPr>
              <w:autoSpaceDE w:val="0"/>
              <w:autoSpaceDN w:val="0"/>
              <w:adjustRightInd w:val="0"/>
              <w:jc w:val="left"/>
              <w:rPr>
                <w:rFonts w:ascii="仿宋" w:eastAsia="仿宋" w:hAnsi="仿宋" w:cs="仿宋_GB2312"/>
                <w:color w:val="000000"/>
                <w:kern w:val="0"/>
                <w:szCs w:val="21"/>
              </w:rPr>
            </w:pPr>
            <w:r>
              <w:rPr>
                <w:rFonts w:ascii="仿宋" w:eastAsia="仿宋" w:hAnsi="仿宋" w:cs="仿宋_GB2312" w:hint="eastAsia"/>
                <w:color w:val="000000"/>
                <w:kern w:val="0"/>
                <w:szCs w:val="21"/>
              </w:rPr>
              <w:t>5</w:t>
            </w:r>
            <w:r w:rsidRPr="005C57FA">
              <w:rPr>
                <w:rFonts w:ascii="仿宋" w:eastAsia="仿宋" w:hAnsi="仿宋" w:cs="仿宋_GB2312"/>
                <w:color w:val="000000"/>
                <w:kern w:val="0"/>
                <w:szCs w:val="21"/>
              </w:rPr>
              <w:t>.</w:t>
            </w:r>
            <w:r w:rsidRPr="005C57FA">
              <w:rPr>
                <w:rFonts w:ascii="仿宋" w:eastAsia="仿宋" w:hAnsi="仿宋" w:cs="仿宋_GB2312" w:hint="eastAsia"/>
                <w:color w:val="000000"/>
                <w:kern w:val="0"/>
                <w:szCs w:val="21"/>
              </w:rPr>
              <w:t>船员特殊培训合格证书以及</w:t>
            </w:r>
            <w:r>
              <w:rPr>
                <w:rFonts w:ascii="仿宋" w:eastAsia="仿宋" w:hAnsi="仿宋" w:cs="仿宋_GB2312" w:hint="eastAsia"/>
                <w:color w:val="000000"/>
                <w:kern w:val="0"/>
                <w:szCs w:val="21"/>
              </w:rPr>
              <w:t>供气</w:t>
            </w:r>
            <w:r w:rsidRPr="005C57FA">
              <w:rPr>
                <w:rFonts w:ascii="仿宋" w:eastAsia="仿宋" w:hAnsi="仿宋" w:cs="仿宋_GB2312" w:hint="eastAsia"/>
                <w:color w:val="000000"/>
                <w:kern w:val="0"/>
                <w:szCs w:val="21"/>
              </w:rPr>
              <w:t>作业人员培训记录或证明</w:t>
            </w:r>
            <w:r w:rsidRPr="005C57FA">
              <w:rPr>
                <w:rFonts w:ascii="仿宋" w:eastAsia="仿宋" w:hAnsi="仿宋" w:cs="仿宋_GB2312"/>
                <w:color w:val="000000"/>
                <w:kern w:val="0"/>
                <w:szCs w:val="21"/>
              </w:rPr>
              <w:t xml:space="preserve"> </w:t>
            </w:r>
            <w:r w:rsidRPr="005C57FA">
              <w:rPr>
                <w:rFonts w:ascii="仿宋" w:eastAsia="仿宋" w:hAnsi="仿宋" w:cs="仿宋_GB2312" w:hint="eastAsia"/>
                <w:color w:val="000000"/>
                <w:kern w:val="0"/>
                <w:szCs w:val="21"/>
              </w:rPr>
              <w:t xml:space="preserve">                  □</w:t>
            </w:r>
          </w:p>
        </w:tc>
      </w:tr>
      <w:tr w:rsidR="00474013" w:rsidRPr="005C57FA" w14:paraId="325A08D6"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39A12EEC" w14:textId="77777777" w:rsidR="00474013" w:rsidRPr="005C57FA" w:rsidRDefault="00474013" w:rsidP="005B535B">
            <w:pPr>
              <w:autoSpaceDE w:val="0"/>
              <w:autoSpaceDN w:val="0"/>
              <w:adjustRightInd w:val="0"/>
              <w:jc w:val="left"/>
              <w:rPr>
                <w:rFonts w:ascii="仿宋_GB2312" w:eastAsia="仿宋_GB2312" w:hAnsi="Times New Roman"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7791E062" w14:textId="77777777" w:rsidR="00474013" w:rsidRPr="005C57FA" w:rsidRDefault="00474013" w:rsidP="005B535B">
            <w:pPr>
              <w:rPr>
                <w:rFonts w:ascii="仿宋" w:eastAsia="仿宋" w:hAnsi="仿宋" w:cs="仿宋_GB2312"/>
                <w:color w:val="000000"/>
                <w:kern w:val="0"/>
                <w:szCs w:val="21"/>
              </w:rPr>
            </w:pPr>
            <w:r w:rsidRPr="005C57FA">
              <w:rPr>
                <w:rFonts w:ascii="仿宋" w:eastAsia="仿宋" w:hAnsi="仿宋" w:cs="Times New Roman"/>
                <w:szCs w:val="21"/>
              </w:rPr>
              <w:t>7.</w:t>
            </w:r>
            <w:r w:rsidRPr="00A15F56">
              <w:rPr>
                <w:rFonts w:ascii="仿宋" w:eastAsia="仿宋" w:hAnsi="仿宋" w:cs="仿宋_GB2312" w:hint="eastAsia"/>
                <w:color w:val="000000"/>
                <w:kern w:val="0"/>
                <w:szCs w:val="21"/>
              </w:rPr>
              <w:t>供气船舶国籍证书、所有权证书、船舶检验证书、船舶最低安全配员证书、船上油污应急计划（如适用）、油污损害民事责任保险单或者其他财务保证证明等</w:t>
            </w:r>
            <w:r w:rsidRPr="00A15F56">
              <w:rPr>
                <w:rFonts w:ascii="仿宋" w:eastAsia="仿宋" w:hAnsi="仿宋" w:cs="仿宋_GB2312"/>
                <w:color w:val="000000"/>
                <w:kern w:val="0"/>
                <w:szCs w:val="21"/>
              </w:rPr>
              <w:t xml:space="preserve"> </w:t>
            </w:r>
            <w:r w:rsidRPr="00A15F56">
              <w:rPr>
                <w:rFonts w:ascii="仿宋" w:eastAsia="仿宋" w:hAnsi="仿宋" w:cs="仿宋_GB2312" w:hint="eastAsia"/>
                <w:color w:val="000000"/>
                <w:kern w:val="0"/>
                <w:szCs w:val="21"/>
              </w:rPr>
              <w:t xml:space="preserve"> </w:t>
            </w:r>
            <w:r w:rsidRPr="005C57FA">
              <w:rPr>
                <w:rFonts w:ascii="仿宋" w:eastAsia="仿宋" w:hAnsi="仿宋" w:cs="Times New Roman" w:hint="eastAsia"/>
                <w:szCs w:val="21"/>
              </w:rPr>
              <w:t xml:space="preserve"> </w:t>
            </w:r>
            <w:r>
              <w:rPr>
                <w:rFonts w:ascii="仿宋" w:eastAsia="仿宋" w:hAnsi="仿宋" w:cs="Times New Roman"/>
                <w:szCs w:val="21"/>
              </w:rPr>
              <w:t xml:space="preserve"> </w:t>
            </w:r>
            <w:r w:rsidRPr="005C57FA">
              <w:rPr>
                <w:rFonts w:ascii="仿宋" w:eastAsia="仿宋" w:hAnsi="仿宋" w:cs="Times New Roman" w:hint="eastAsia"/>
                <w:szCs w:val="21"/>
              </w:rPr>
              <w:t xml:space="preserve">   </w:t>
            </w:r>
            <w:r w:rsidRPr="005C57FA">
              <w:rPr>
                <w:rFonts w:ascii="仿宋" w:eastAsia="仿宋" w:hAnsi="仿宋" w:cs="仿宋_GB2312" w:hint="eastAsia"/>
                <w:color w:val="000000"/>
                <w:kern w:val="0"/>
                <w:szCs w:val="21"/>
              </w:rPr>
              <w:t>□</w:t>
            </w:r>
          </w:p>
        </w:tc>
      </w:tr>
      <w:tr w:rsidR="00474013" w:rsidRPr="005C57FA" w14:paraId="06E62B8D"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4311CFAF" w14:textId="77777777" w:rsidR="00474013" w:rsidRPr="005C57FA" w:rsidRDefault="00474013" w:rsidP="005B535B">
            <w:pPr>
              <w:rPr>
                <w:rFonts w:ascii="仿宋" w:eastAsia="仿宋" w:hAnsi="仿宋" w:cs="Times New Roman"/>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1D595387" w14:textId="54FB27BF" w:rsidR="00474013" w:rsidRPr="005C57FA" w:rsidRDefault="00474013" w:rsidP="005B535B">
            <w:pPr>
              <w:jc w:val="left"/>
              <w:rPr>
                <w:rFonts w:ascii="仿宋" w:eastAsia="仿宋" w:hAnsi="仿宋" w:cs="Times New Roman"/>
                <w:szCs w:val="21"/>
              </w:rPr>
            </w:pPr>
            <w:r w:rsidRPr="005C57FA">
              <w:rPr>
                <w:rFonts w:ascii="仿宋" w:eastAsia="仿宋" w:hAnsi="仿宋" w:cs="Times New Roman"/>
                <w:szCs w:val="21"/>
              </w:rPr>
              <w:t>8.</w:t>
            </w:r>
            <w:r w:rsidRPr="005C57FA">
              <w:rPr>
                <w:rFonts w:ascii="仿宋" w:eastAsia="仿宋" w:hAnsi="仿宋" w:cs="Times New Roman" w:hint="eastAsia"/>
                <w:szCs w:val="21"/>
              </w:rPr>
              <w:t>与具备相应能力的船舶污染清除单位签订的污染清除协议</w:t>
            </w:r>
            <w:r w:rsidR="00BF7E3A">
              <w:rPr>
                <w:rFonts w:ascii="仿宋" w:eastAsia="仿宋" w:hAnsi="仿宋" w:cs="Times New Roman" w:hint="eastAsia"/>
                <w:szCs w:val="21"/>
              </w:rPr>
              <w:t>（如适用）</w:t>
            </w:r>
            <w:r w:rsidRPr="005C57FA">
              <w:rPr>
                <w:rFonts w:ascii="仿宋" w:eastAsia="仿宋" w:hAnsi="仿宋" w:cs="Times New Roman" w:hint="eastAsia"/>
                <w:szCs w:val="21"/>
              </w:rPr>
              <w:t xml:space="preserve">              </w:t>
            </w:r>
            <w:r w:rsidRPr="005C57FA">
              <w:rPr>
                <w:rFonts w:ascii="仿宋" w:eastAsia="仿宋" w:hAnsi="仿宋" w:cs="仿宋_GB2312" w:hint="eastAsia"/>
                <w:color w:val="000000"/>
                <w:kern w:val="0"/>
                <w:szCs w:val="21"/>
              </w:rPr>
              <w:t>□</w:t>
            </w:r>
          </w:p>
        </w:tc>
      </w:tr>
      <w:tr w:rsidR="00474013" w:rsidRPr="005C57FA" w14:paraId="7BBEAACF" w14:textId="77777777" w:rsidTr="005B535B">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47217AF7" w14:textId="77777777" w:rsidR="00474013" w:rsidRPr="005C57FA" w:rsidRDefault="00474013" w:rsidP="005B535B">
            <w:pPr>
              <w:autoSpaceDE w:val="0"/>
              <w:autoSpaceDN w:val="0"/>
              <w:adjustRightInd w:val="0"/>
              <w:jc w:val="left"/>
              <w:rPr>
                <w:rFonts w:ascii="仿宋_GB2312" w:eastAsia="仿宋_GB2312" w:hAnsi="Times New Roman"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6A773F27" w14:textId="77777777" w:rsidR="00474013" w:rsidRPr="0044648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szCs w:val="21"/>
              </w:rPr>
              <w:t>9.</w:t>
            </w:r>
            <w:r w:rsidRPr="00A15F56">
              <w:rPr>
                <w:rFonts w:ascii="仿宋" w:eastAsia="仿宋" w:hAnsi="仿宋" w:cs="Times New Roman" w:hint="eastAsia"/>
                <w:szCs w:val="21"/>
              </w:rPr>
              <w:t>L</w:t>
            </w:r>
            <w:r w:rsidRPr="00A15F56">
              <w:rPr>
                <w:rFonts w:ascii="仿宋" w:eastAsia="仿宋" w:hAnsi="仿宋" w:cs="Times New Roman"/>
                <w:szCs w:val="21"/>
              </w:rPr>
              <w:t>NG</w:t>
            </w:r>
            <w:r w:rsidRPr="00A15F56">
              <w:rPr>
                <w:rFonts w:ascii="仿宋" w:eastAsia="仿宋" w:hAnsi="仿宋" w:cs="Times New Roman" w:hint="eastAsia"/>
                <w:szCs w:val="21"/>
              </w:rPr>
              <w:t>加注趸船提供作业地点说明、安全作业合</w:t>
            </w:r>
            <w:proofErr w:type="gramStart"/>
            <w:r w:rsidRPr="00A15F56">
              <w:rPr>
                <w:rFonts w:ascii="仿宋" w:eastAsia="仿宋" w:hAnsi="仿宋" w:cs="Times New Roman" w:hint="eastAsia"/>
                <w:szCs w:val="21"/>
              </w:rPr>
              <w:t>规</w:t>
            </w:r>
            <w:proofErr w:type="gramEnd"/>
            <w:r w:rsidRPr="00A15F56">
              <w:rPr>
                <w:rFonts w:ascii="仿宋" w:eastAsia="仿宋" w:hAnsi="仿宋" w:cs="Times New Roman" w:hint="eastAsia"/>
                <w:szCs w:val="21"/>
              </w:rPr>
              <w:t>声明书和评估材料</w:t>
            </w:r>
            <w:r w:rsidRPr="005C57FA">
              <w:rPr>
                <w:rFonts w:ascii="仿宋" w:eastAsia="仿宋" w:hAnsi="仿宋" w:cs="Times New Roman" w:hint="eastAsia"/>
                <w:szCs w:val="21"/>
              </w:rPr>
              <w:t xml:space="preserve">            </w:t>
            </w:r>
            <w:r w:rsidRPr="005C57FA">
              <w:rPr>
                <w:rFonts w:ascii="仿宋" w:eastAsia="仿宋" w:hAnsi="仿宋" w:cs="仿宋_GB2312" w:hint="eastAsia"/>
                <w:color w:val="000000"/>
                <w:kern w:val="0"/>
                <w:szCs w:val="21"/>
              </w:rPr>
              <w:t>□</w:t>
            </w:r>
          </w:p>
        </w:tc>
      </w:tr>
      <w:tr w:rsidR="00474013" w:rsidRPr="005C57FA" w14:paraId="4DB7BF84" w14:textId="77777777" w:rsidTr="00E83FEE">
        <w:trPr>
          <w:trHeight w:hRule="exact" w:val="680"/>
          <w:jc w:val="center"/>
        </w:trPr>
        <w:tc>
          <w:tcPr>
            <w:tcW w:w="1348" w:type="dxa"/>
            <w:vMerge/>
            <w:tcBorders>
              <w:top w:val="single" w:sz="4" w:space="0" w:color="auto"/>
              <w:left w:val="single" w:sz="4" w:space="0" w:color="auto"/>
              <w:bottom w:val="single" w:sz="4" w:space="0" w:color="auto"/>
              <w:right w:val="single" w:sz="4" w:space="0" w:color="auto"/>
            </w:tcBorders>
          </w:tcPr>
          <w:p w14:paraId="5CABB9C3" w14:textId="77777777" w:rsidR="00474013" w:rsidRPr="005C57FA" w:rsidRDefault="00474013" w:rsidP="005B535B">
            <w:pPr>
              <w:autoSpaceDE w:val="0"/>
              <w:autoSpaceDN w:val="0"/>
              <w:adjustRightInd w:val="0"/>
              <w:jc w:val="left"/>
              <w:rPr>
                <w:rFonts w:ascii="仿宋_GB2312" w:eastAsia="仿宋_GB2312" w:hAnsi="Times New Roman" w:cs="仿宋_GB2312"/>
                <w:color w:val="000000"/>
                <w:kern w:val="0"/>
                <w:szCs w:val="21"/>
              </w:rPr>
            </w:pPr>
          </w:p>
        </w:tc>
        <w:tc>
          <w:tcPr>
            <w:tcW w:w="8080" w:type="dxa"/>
            <w:gridSpan w:val="11"/>
            <w:tcBorders>
              <w:top w:val="single" w:sz="4" w:space="0" w:color="auto"/>
              <w:left w:val="single" w:sz="4" w:space="0" w:color="auto"/>
              <w:bottom w:val="single" w:sz="4" w:space="0" w:color="auto"/>
              <w:right w:val="single" w:sz="4" w:space="0" w:color="auto"/>
            </w:tcBorders>
            <w:vAlign w:val="center"/>
          </w:tcPr>
          <w:p w14:paraId="430263B4" w14:textId="77777777" w:rsidR="00474013" w:rsidRPr="005C57FA" w:rsidRDefault="00474013" w:rsidP="005B535B">
            <w:pPr>
              <w:autoSpaceDE w:val="0"/>
              <w:autoSpaceDN w:val="0"/>
              <w:adjustRightInd w:val="0"/>
              <w:jc w:val="left"/>
              <w:rPr>
                <w:rFonts w:ascii="仿宋_GB2312" w:eastAsia="仿宋_GB2312" w:hAnsi="Times New Roman" w:cs="仿宋_GB2312"/>
                <w:color w:val="000000"/>
                <w:kern w:val="0"/>
                <w:szCs w:val="21"/>
              </w:rPr>
            </w:pPr>
            <w:r w:rsidRPr="005C57FA">
              <w:rPr>
                <w:rFonts w:ascii="仿宋" w:eastAsia="仿宋" w:hAnsi="仿宋" w:cs="Times New Roman"/>
                <w:szCs w:val="21"/>
              </w:rPr>
              <w:t>1</w:t>
            </w:r>
            <w:r>
              <w:rPr>
                <w:rFonts w:ascii="仿宋" w:eastAsia="仿宋" w:hAnsi="仿宋" w:cs="Times New Roman" w:hint="eastAsia"/>
                <w:szCs w:val="21"/>
              </w:rPr>
              <w:t>0</w:t>
            </w:r>
            <w:r w:rsidRPr="005C57FA">
              <w:rPr>
                <w:rFonts w:ascii="仿宋" w:eastAsia="仿宋" w:hAnsi="仿宋" w:cs="Times New Roman"/>
                <w:szCs w:val="21"/>
              </w:rPr>
              <w:t>.</w:t>
            </w:r>
            <w:r w:rsidRPr="00A15F56">
              <w:rPr>
                <w:rFonts w:ascii="仿宋" w:eastAsia="仿宋" w:hAnsi="仿宋" w:cs="Times New Roman" w:hint="eastAsia"/>
                <w:szCs w:val="21"/>
              </w:rPr>
              <w:t>L</w:t>
            </w:r>
            <w:r w:rsidRPr="00A15F56">
              <w:rPr>
                <w:rFonts w:ascii="仿宋" w:eastAsia="仿宋" w:hAnsi="仿宋" w:cs="Times New Roman"/>
                <w:szCs w:val="21"/>
              </w:rPr>
              <w:t>NG</w:t>
            </w:r>
            <w:r w:rsidRPr="00A15F56">
              <w:rPr>
                <w:rFonts w:ascii="仿宋" w:eastAsia="仿宋" w:hAnsi="仿宋" w:cs="Times New Roman" w:hint="eastAsia"/>
                <w:szCs w:val="21"/>
              </w:rPr>
              <w:t>加注船舶提供停泊点情况说明</w:t>
            </w:r>
            <w:r w:rsidRPr="005C57FA">
              <w:rPr>
                <w:rFonts w:ascii="仿宋" w:eastAsia="仿宋" w:hAnsi="仿宋" w:cs="Times New Roman" w:hint="eastAsia"/>
                <w:szCs w:val="21"/>
              </w:rPr>
              <w:t xml:space="preserve">     </w:t>
            </w:r>
            <w:r>
              <w:rPr>
                <w:rFonts w:ascii="仿宋" w:eastAsia="仿宋" w:hAnsi="仿宋" w:cs="Times New Roman"/>
                <w:szCs w:val="21"/>
              </w:rPr>
              <w:t xml:space="preserve">                            </w:t>
            </w:r>
            <w:r w:rsidRPr="005C57FA">
              <w:rPr>
                <w:rFonts w:ascii="仿宋" w:eastAsia="仿宋" w:hAnsi="仿宋" w:cs="Times New Roman" w:hint="eastAsia"/>
                <w:szCs w:val="21"/>
              </w:rPr>
              <w:t xml:space="preserve">      </w:t>
            </w:r>
            <w:r w:rsidRPr="005C57FA">
              <w:rPr>
                <w:rFonts w:ascii="仿宋" w:eastAsia="仿宋" w:hAnsi="仿宋" w:cs="仿宋_GB2312" w:hint="eastAsia"/>
                <w:color w:val="000000"/>
                <w:kern w:val="0"/>
                <w:szCs w:val="21"/>
              </w:rPr>
              <w:t>□</w:t>
            </w:r>
          </w:p>
        </w:tc>
      </w:tr>
      <w:tr w:rsidR="00474013" w:rsidRPr="005C57FA" w14:paraId="1776B173" w14:textId="77777777" w:rsidTr="00E83FEE">
        <w:trPr>
          <w:trHeight w:hRule="exact" w:val="663"/>
          <w:jc w:val="center"/>
        </w:trPr>
        <w:tc>
          <w:tcPr>
            <w:tcW w:w="1348" w:type="dxa"/>
            <w:tcBorders>
              <w:top w:val="single" w:sz="4" w:space="0" w:color="auto"/>
              <w:left w:val="single" w:sz="4" w:space="0" w:color="auto"/>
              <w:bottom w:val="single" w:sz="4" w:space="0" w:color="auto"/>
              <w:right w:val="single" w:sz="4" w:space="0" w:color="auto"/>
            </w:tcBorders>
            <w:vAlign w:val="center"/>
          </w:tcPr>
          <w:p w14:paraId="1D3AFD9A"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lastRenderedPageBreak/>
              <w:t>船名</w:t>
            </w:r>
          </w:p>
        </w:tc>
        <w:tc>
          <w:tcPr>
            <w:tcW w:w="1752" w:type="dxa"/>
            <w:gridSpan w:val="2"/>
            <w:tcBorders>
              <w:top w:val="single" w:sz="4" w:space="0" w:color="auto"/>
              <w:left w:val="single" w:sz="4" w:space="0" w:color="auto"/>
              <w:bottom w:val="single" w:sz="4" w:space="0" w:color="auto"/>
              <w:right w:val="single" w:sz="4" w:space="0" w:color="auto"/>
            </w:tcBorders>
            <w:vAlign w:val="center"/>
          </w:tcPr>
          <w:p w14:paraId="7B1FBDD4"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t>船舶登记号</w:t>
            </w:r>
          </w:p>
        </w:tc>
        <w:tc>
          <w:tcPr>
            <w:tcW w:w="1550" w:type="dxa"/>
            <w:gridSpan w:val="3"/>
            <w:tcBorders>
              <w:top w:val="single" w:sz="4" w:space="0" w:color="auto"/>
              <w:left w:val="single" w:sz="4" w:space="0" w:color="auto"/>
              <w:bottom w:val="single" w:sz="4" w:space="0" w:color="auto"/>
              <w:right w:val="single" w:sz="4" w:space="0" w:color="auto"/>
            </w:tcBorders>
            <w:vAlign w:val="center"/>
          </w:tcPr>
          <w:p w14:paraId="0BC279C3"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t>船籍港</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3EC5D82D"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t>总吨</w:t>
            </w:r>
          </w:p>
        </w:tc>
        <w:tc>
          <w:tcPr>
            <w:tcW w:w="1527" w:type="dxa"/>
            <w:gridSpan w:val="3"/>
            <w:tcBorders>
              <w:top w:val="single" w:sz="4" w:space="0" w:color="auto"/>
              <w:left w:val="single" w:sz="4" w:space="0" w:color="auto"/>
              <w:bottom w:val="single" w:sz="4" w:space="0" w:color="auto"/>
              <w:right w:val="single" w:sz="4" w:space="0" w:color="auto"/>
            </w:tcBorders>
            <w:vAlign w:val="center"/>
          </w:tcPr>
          <w:p w14:paraId="470301E0"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t>船长</w:t>
            </w:r>
          </w:p>
        </w:tc>
        <w:tc>
          <w:tcPr>
            <w:tcW w:w="1701" w:type="dxa"/>
            <w:tcBorders>
              <w:top w:val="single" w:sz="4" w:space="0" w:color="auto"/>
              <w:left w:val="single" w:sz="4" w:space="0" w:color="auto"/>
              <w:bottom w:val="single" w:sz="4" w:space="0" w:color="auto"/>
              <w:right w:val="single" w:sz="4" w:space="0" w:color="auto"/>
            </w:tcBorders>
            <w:vAlign w:val="center"/>
          </w:tcPr>
          <w:p w14:paraId="596BCBCF" w14:textId="77777777" w:rsidR="00474013" w:rsidRPr="005C57FA" w:rsidRDefault="00474013" w:rsidP="005B535B">
            <w:pPr>
              <w:autoSpaceDE w:val="0"/>
              <w:autoSpaceDN w:val="0"/>
              <w:adjustRightInd w:val="0"/>
              <w:jc w:val="center"/>
              <w:rPr>
                <w:rFonts w:ascii="仿宋" w:eastAsia="仿宋" w:hAnsi="仿宋" w:cs="Times New Roman"/>
                <w:szCs w:val="21"/>
              </w:rPr>
            </w:pPr>
            <w:r w:rsidRPr="005C57FA">
              <w:rPr>
                <w:rFonts w:ascii="仿宋" w:eastAsia="仿宋" w:hAnsi="仿宋" w:cs="Times New Roman" w:hint="eastAsia"/>
                <w:szCs w:val="21"/>
              </w:rPr>
              <w:t>建造时间</w:t>
            </w:r>
          </w:p>
        </w:tc>
      </w:tr>
      <w:tr w:rsidR="00474013" w:rsidRPr="005C57FA" w14:paraId="1088FB56" w14:textId="77777777" w:rsidTr="005B535B">
        <w:trPr>
          <w:trHeight w:hRule="exact" w:val="663"/>
          <w:jc w:val="center"/>
        </w:trPr>
        <w:tc>
          <w:tcPr>
            <w:tcW w:w="1348" w:type="dxa"/>
            <w:tcBorders>
              <w:left w:val="single" w:sz="4" w:space="0" w:color="auto"/>
              <w:bottom w:val="single" w:sz="4" w:space="0" w:color="auto"/>
              <w:right w:val="single" w:sz="4" w:space="0" w:color="auto"/>
            </w:tcBorders>
            <w:vAlign w:val="center"/>
          </w:tcPr>
          <w:p w14:paraId="3F8235CF"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52" w:type="dxa"/>
            <w:gridSpan w:val="2"/>
            <w:tcBorders>
              <w:left w:val="single" w:sz="4" w:space="0" w:color="auto"/>
              <w:bottom w:val="single" w:sz="4" w:space="0" w:color="auto"/>
              <w:right w:val="single" w:sz="4" w:space="0" w:color="auto"/>
            </w:tcBorders>
            <w:vAlign w:val="center"/>
          </w:tcPr>
          <w:p w14:paraId="01572669"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3"/>
            <w:tcBorders>
              <w:left w:val="single" w:sz="4" w:space="0" w:color="auto"/>
              <w:bottom w:val="single" w:sz="4" w:space="0" w:color="auto"/>
              <w:right w:val="single" w:sz="4" w:space="0" w:color="auto"/>
            </w:tcBorders>
            <w:vAlign w:val="center"/>
          </w:tcPr>
          <w:p w14:paraId="07694651"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2"/>
            <w:tcBorders>
              <w:left w:val="single" w:sz="4" w:space="0" w:color="auto"/>
              <w:bottom w:val="single" w:sz="4" w:space="0" w:color="auto"/>
              <w:right w:val="single" w:sz="4" w:space="0" w:color="auto"/>
            </w:tcBorders>
            <w:vAlign w:val="center"/>
          </w:tcPr>
          <w:p w14:paraId="6CBB3F6E"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27" w:type="dxa"/>
            <w:gridSpan w:val="3"/>
            <w:tcBorders>
              <w:left w:val="single" w:sz="4" w:space="0" w:color="auto"/>
              <w:bottom w:val="single" w:sz="4" w:space="0" w:color="auto"/>
              <w:right w:val="single" w:sz="4" w:space="0" w:color="auto"/>
            </w:tcBorders>
            <w:vAlign w:val="center"/>
          </w:tcPr>
          <w:p w14:paraId="667D5888"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01" w:type="dxa"/>
            <w:tcBorders>
              <w:left w:val="single" w:sz="4" w:space="0" w:color="auto"/>
              <w:bottom w:val="single" w:sz="4" w:space="0" w:color="auto"/>
              <w:right w:val="single" w:sz="4" w:space="0" w:color="auto"/>
            </w:tcBorders>
            <w:vAlign w:val="center"/>
          </w:tcPr>
          <w:p w14:paraId="71BA3B7C" w14:textId="77777777" w:rsidR="00474013" w:rsidRPr="005C57FA" w:rsidRDefault="00474013" w:rsidP="005B535B">
            <w:pPr>
              <w:autoSpaceDE w:val="0"/>
              <w:autoSpaceDN w:val="0"/>
              <w:adjustRightInd w:val="0"/>
              <w:jc w:val="center"/>
              <w:rPr>
                <w:rFonts w:ascii="仿宋" w:eastAsia="仿宋" w:hAnsi="仿宋" w:cs="Times New Roman"/>
                <w:szCs w:val="21"/>
              </w:rPr>
            </w:pPr>
          </w:p>
        </w:tc>
      </w:tr>
      <w:tr w:rsidR="00474013" w:rsidRPr="005C57FA" w14:paraId="0675938C" w14:textId="77777777" w:rsidTr="005B535B">
        <w:trPr>
          <w:trHeight w:hRule="exact" w:val="663"/>
          <w:jc w:val="center"/>
        </w:trPr>
        <w:tc>
          <w:tcPr>
            <w:tcW w:w="1348" w:type="dxa"/>
            <w:tcBorders>
              <w:left w:val="single" w:sz="4" w:space="0" w:color="auto"/>
              <w:bottom w:val="single" w:sz="4" w:space="0" w:color="auto"/>
              <w:right w:val="single" w:sz="4" w:space="0" w:color="auto"/>
            </w:tcBorders>
            <w:vAlign w:val="center"/>
          </w:tcPr>
          <w:p w14:paraId="721ECC4F"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52" w:type="dxa"/>
            <w:gridSpan w:val="2"/>
            <w:tcBorders>
              <w:left w:val="single" w:sz="4" w:space="0" w:color="auto"/>
              <w:bottom w:val="single" w:sz="4" w:space="0" w:color="auto"/>
              <w:right w:val="single" w:sz="4" w:space="0" w:color="auto"/>
            </w:tcBorders>
            <w:vAlign w:val="center"/>
          </w:tcPr>
          <w:p w14:paraId="2290EA23"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3"/>
            <w:tcBorders>
              <w:left w:val="single" w:sz="4" w:space="0" w:color="auto"/>
              <w:bottom w:val="single" w:sz="4" w:space="0" w:color="auto"/>
              <w:right w:val="single" w:sz="4" w:space="0" w:color="auto"/>
            </w:tcBorders>
            <w:vAlign w:val="center"/>
          </w:tcPr>
          <w:p w14:paraId="2C7308DF"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2"/>
            <w:tcBorders>
              <w:left w:val="single" w:sz="4" w:space="0" w:color="auto"/>
              <w:bottom w:val="single" w:sz="4" w:space="0" w:color="auto"/>
              <w:right w:val="single" w:sz="4" w:space="0" w:color="auto"/>
            </w:tcBorders>
            <w:vAlign w:val="center"/>
          </w:tcPr>
          <w:p w14:paraId="542829C7"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27" w:type="dxa"/>
            <w:gridSpan w:val="3"/>
            <w:tcBorders>
              <w:left w:val="single" w:sz="4" w:space="0" w:color="auto"/>
              <w:bottom w:val="single" w:sz="4" w:space="0" w:color="auto"/>
              <w:right w:val="single" w:sz="4" w:space="0" w:color="auto"/>
            </w:tcBorders>
            <w:vAlign w:val="center"/>
          </w:tcPr>
          <w:p w14:paraId="23D79E2C"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01" w:type="dxa"/>
            <w:tcBorders>
              <w:left w:val="single" w:sz="4" w:space="0" w:color="auto"/>
              <w:bottom w:val="single" w:sz="4" w:space="0" w:color="auto"/>
              <w:right w:val="single" w:sz="4" w:space="0" w:color="auto"/>
            </w:tcBorders>
            <w:vAlign w:val="center"/>
          </w:tcPr>
          <w:p w14:paraId="21DBC086" w14:textId="77777777" w:rsidR="00474013" w:rsidRPr="005C57FA" w:rsidRDefault="00474013" w:rsidP="005B535B">
            <w:pPr>
              <w:autoSpaceDE w:val="0"/>
              <w:autoSpaceDN w:val="0"/>
              <w:adjustRightInd w:val="0"/>
              <w:jc w:val="center"/>
              <w:rPr>
                <w:rFonts w:ascii="仿宋" w:eastAsia="仿宋" w:hAnsi="仿宋" w:cs="Times New Roman"/>
                <w:szCs w:val="21"/>
              </w:rPr>
            </w:pPr>
          </w:p>
        </w:tc>
      </w:tr>
      <w:tr w:rsidR="00474013" w:rsidRPr="005C57FA" w14:paraId="33ED1CBE" w14:textId="77777777" w:rsidTr="005B535B">
        <w:trPr>
          <w:trHeight w:hRule="exact" w:val="663"/>
          <w:jc w:val="center"/>
        </w:trPr>
        <w:tc>
          <w:tcPr>
            <w:tcW w:w="1348" w:type="dxa"/>
            <w:tcBorders>
              <w:left w:val="single" w:sz="4" w:space="0" w:color="auto"/>
              <w:bottom w:val="single" w:sz="4" w:space="0" w:color="auto"/>
              <w:right w:val="single" w:sz="4" w:space="0" w:color="auto"/>
            </w:tcBorders>
            <w:vAlign w:val="center"/>
          </w:tcPr>
          <w:p w14:paraId="67AA248B"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52" w:type="dxa"/>
            <w:gridSpan w:val="2"/>
            <w:tcBorders>
              <w:left w:val="single" w:sz="4" w:space="0" w:color="auto"/>
              <w:bottom w:val="single" w:sz="4" w:space="0" w:color="auto"/>
              <w:right w:val="single" w:sz="4" w:space="0" w:color="auto"/>
            </w:tcBorders>
            <w:vAlign w:val="center"/>
          </w:tcPr>
          <w:p w14:paraId="0548DBAA"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3"/>
            <w:tcBorders>
              <w:left w:val="single" w:sz="4" w:space="0" w:color="auto"/>
              <w:bottom w:val="single" w:sz="4" w:space="0" w:color="auto"/>
              <w:right w:val="single" w:sz="4" w:space="0" w:color="auto"/>
            </w:tcBorders>
            <w:vAlign w:val="center"/>
          </w:tcPr>
          <w:p w14:paraId="571FC333"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2"/>
            <w:tcBorders>
              <w:left w:val="single" w:sz="4" w:space="0" w:color="auto"/>
              <w:bottom w:val="single" w:sz="4" w:space="0" w:color="auto"/>
              <w:right w:val="single" w:sz="4" w:space="0" w:color="auto"/>
            </w:tcBorders>
            <w:vAlign w:val="center"/>
          </w:tcPr>
          <w:p w14:paraId="78906F70"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27" w:type="dxa"/>
            <w:gridSpan w:val="3"/>
            <w:tcBorders>
              <w:left w:val="single" w:sz="4" w:space="0" w:color="auto"/>
              <w:bottom w:val="single" w:sz="4" w:space="0" w:color="auto"/>
              <w:right w:val="single" w:sz="4" w:space="0" w:color="auto"/>
            </w:tcBorders>
            <w:vAlign w:val="center"/>
          </w:tcPr>
          <w:p w14:paraId="58101BD0"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01" w:type="dxa"/>
            <w:tcBorders>
              <w:left w:val="single" w:sz="4" w:space="0" w:color="auto"/>
              <w:bottom w:val="single" w:sz="4" w:space="0" w:color="auto"/>
              <w:right w:val="single" w:sz="4" w:space="0" w:color="auto"/>
            </w:tcBorders>
            <w:vAlign w:val="center"/>
          </w:tcPr>
          <w:p w14:paraId="7D07EBC7" w14:textId="77777777" w:rsidR="00474013" w:rsidRPr="005C57FA" w:rsidRDefault="00474013" w:rsidP="005B535B">
            <w:pPr>
              <w:autoSpaceDE w:val="0"/>
              <w:autoSpaceDN w:val="0"/>
              <w:adjustRightInd w:val="0"/>
              <w:jc w:val="center"/>
              <w:rPr>
                <w:rFonts w:ascii="仿宋" w:eastAsia="仿宋" w:hAnsi="仿宋" w:cs="Times New Roman"/>
                <w:szCs w:val="21"/>
              </w:rPr>
            </w:pPr>
          </w:p>
        </w:tc>
      </w:tr>
      <w:tr w:rsidR="00474013" w:rsidRPr="005C57FA" w14:paraId="235ED26F" w14:textId="77777777" w:rsidTr="005B535B">
        <w:trPr>
          <w:trHeight w:hRule="exact" w:val="663"/>
          <w:jc w:val="center"/>
        </w:trPr>
        <w:tc>
          <w:tcPr>
            <w:tcW w:w="1348" w:type="dxa"/>
            <w:tcBorders>
              <w:left w:val="single" w:sz="4" w:space="0" w:color="auto"/>
              <w:bottom w:val="single" w:sz="4" w:space="0" w:color="auto"/>
              <w:right w:val="single" w:sz="4" w:space="0" w:color="auto"/>
            </w:tcBorders>
            <w:vAlign w:val="center"/>
          </w:tcPr>
          <w:p w14:paraId="2A746AC9"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52" w:type="dxa"/>
            <w:gridSpan w:val="2"/>
            <w:tcBorders>
              <w:left w:val="single" w:sz="4" w:space="0" w:color="auto"/>
              <w:bottom w:val="single" w:sz="4" w:space="0" w:color="auto"/>
              <w:right w:val="single" w:sz="4" w:space="0" w:color="auto"/>
            </w:tcBorders>
            <w:vAlign w:val="center"/>
          </w:tcPr>
          <w:p w14:paraId="4F31589E"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3"/>
            <w:tcBorders>
              <w:left w:val="single" w:sz="4" w:space="0" w:color="auto"/>
              <w:bottom w:val="single" w:sz="4" w:space="0" w:color="auto"/>
              <w:right w:val="single" w:sz="4" w:space="0" w:color="auto"/>
            </w:tcBorders>
            <w:vAlign w:val="center"/>
          </w:tcPr>
          <w:p w14:paraId="332176B2"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50" w:type="dxa"/>
            <w:gridSpan w:val="2"/>
            <w:tcBorders>
              <w:left w:val="single" w:sz="4" w:space="0" w:color="auto"/>
              <w:bottom w:val="single" w:sz="4" w:space="0" w:color="auto"/>
              <w:right w:val="single" w:sz="4" w:space="0" w:color="auto"/>
            </w:tcBorders>
            <w:vAlign w:val="center"/>
          </w:tcPr>
          <w:p w14:paraId="25D36794"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527" w:type="dxa"/>
            <w:gridSpan w:val="3"/>
            <w:tcBorders>
              <w:left w:val="single" w:sz="4" w:space="0" w:color="auto"/>
              <w:bottom w:val="single" w:sz="4" w:space="0" w:color="auto"/>
              <w:right w:val="single" w:sz="4" w:space="0" w:color="auto"/>
            </w:tcBorders>
            <w:vAlign w:val="center"/>
          </w:tcPr>
          <w:p w14:paraId="3A39553C" w14:textId="77777777" w:rsidR="00474013" w:rsidRPr="005C57FA" w:rsidRDefault="00474013" w:rsidP="005B535B">
            <w:pPr>
              <w:autoSpaceDE w:val="0"/>
              <w:autoSpaceDN w:val="0"/>
              <w:adjustRightInd w:val="0"/>
              <w:jc w:val="center"/>
              <w:rPr>
                <w:rFonts w:ascii="仿宋" w:eastAsia="仿宋" w:hAnsi="仿宋" w:cs="Times New Roman"/>
                <w:szCs w:val="21"/>
              </w:rPr>
            </w:pPr>
          </w:p>
        </w:tc>
        <w:tc>
          <w:tcPr>
            <w:tcW w:w="1701" w:type="dxa"/>
            <w:tcBorders>
              <w:left w:val="single" w:sz="4" w:space="0" w:color="auto"/>
              <w:bottom w:val="single" w:sz="4" w:space="0" w:color="auto"/>
              <w:right w:val="single" w:sz="4" w:space="0" w:color="auto"/>
            </w:tcBorders>
            <w:vAlign w:val="center"/>
          </w:tcPr>
          <w:p w14:paraId="4487A8AD" w14:textId="77777777" w:rsidR="00474013" w:rsidRPr="005C57FA" w:rsidRDefault="00474013" w:rsidP="005B535B">
            <w:pPr>
              <w:autoSpaceDE w:val="0"/>
              <w:autoSpaceDN w:val="0"/>
              <w:adjustRightInd w:val="0"/>
              <w:jc w:val="center"/>
              <w:rPr>
                <w:rFonts w:ascii="仿宋" w:eastAsia="仿宋" w:hAnsi="仿宋" w:cs="Times New Roman"/>
                <w:szCs w:val="21"/>
              </w:rPr>
            </w:pPr>
          </w:p>
        </w:tc>
      </w:tr>
      <w:tr w:rsidR="00474013" w:rsidRPr="005C57FA" w14:paraId="6FFBB82F" w14:textId="77777777" w:rsidTr="005B535B">
        <w:trPr>
          <w:trHeight w:hRule="exact" w:val="2581"/>
          <w:jc w:val="center"/>
        </w:trPr>
        <w:tc>
          <w:tcPr>
            <w:tcW w:w="9428" w:type="dxa"/>
            <w:gridSpan w:val="12"/>
            <w:tcBorders>
              <w:left w:val="single" w:sz="4" w:space="0" w:color="auto"/>
              <w:right w:val="single" w:sz="4" w:space="0" w:color="auto"/>
            </w:tcBorders>
          </w:tcPr>
          <w:p w14:paraId="07BBC126" w14:textId="77777777" w:rsidR="00474013" w:rsidRPr="005C57F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hint="eastAsia"/>
                <w:szCs w:val="21"/>
              </w:rPr>
              <w:t xml:space="preserve"> </w:t>
            </w:r>
          </w:p>
          <w:p w14:paraId="48ED7398" w14:textId="77777777" w:rsidR="00474013" w:rsidRPr="005C57F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hint="eastAsia"/>
                <w:szCs w:val="21"/>
              </w:rPr>
              <w:t>兹承诺：</w:t>
            </w:r>
            <w:r w:rsidRPr="005C57FA">
              <w:rPr>
                <w:rFonts w:ascii="仿宋" w:eastAsia="仿宋" w:hAnsi="仿宋" w:cs="Times New Roman"/>
                <w:szCs w:val="21"/>
              </w:rPr>
              <w:t xml:space="preserve"> </w:t>
            </w:r>
            <w:r w:rsidRPr="005C57FA">
              <w:rPr>
                <w:rFonts w:ascii="仿宋" w:eastAsia="仿宋" w:hAnsi="仿宋" w:cs="Times New Roman" w:hint="eastAsia"/>
                <w:szCs w:val="21"/>
              </w:rPr>
              <w:t>本备案书填写的内容及提交的附送材料真实、有效。</w:t>
            </w:r>
            <w:r w:rsidRPr="005C57FA">
              <w:rPr>
                <w:rFonts w:ascii="仿宋" w:eastAsia="仿宋" w:hAnsi="仿宋" w:cs="Times New Roman"/>
                <w:szCs w:val="21"/>
              </w:rPr>
              <w:t xml:space="preserve"> </w:t>
            </w:r>
          </w:p>
          <w:p w14:paraId="58786F2D" w14:textId="77777777" w:rsidR="00474013" w:rsidRPr="005C57FA" w:rsidRDefault="00474013" w:rsidP="005B535B">
            <w:pPr>
              <w:autoSpaceDE w:val="0"/>
              <w:autoSpaceDN w:val="0"/>
              <w:adjustRightInd w:val="0"/>
              <w:jc w:val="left"/>
              <w:rPr>
                <w:rFonts w:ascii="仿宋" w:eastAsia="仿宋" w:hAnsi="仿宋" w:cs="Times New Roman"/>
                <w:szCs w:val="21"/>
              </w:rPr>
            </w:pPr>
          </w:p>
          <w:p w14:paraId="1F4DECD6" w14:textId="77777777" w:rsidR="00474013" w:rsidRDefault="00474013" w:rsidP="005B535B">
            <w:pPr>
              <w:autoSpaceDE w:val="0"/>
              <w:autoSpaceDN w:val="0"/>
              <w:adjustRightInd w:val="0"/>
              <w:jc w:val="left"/>
              <w:rPr>
                <w:rFonts w:ascii="仿宋" w:eastAsia="仿宋" w:hAnsi="仿宋" w:cs="Times New Roman"/>
                <w:szCs w:val="21"/>
              </w:rPr>
            </w:pPr>
          </w:p>
          <w:p w14:paraId="0B839F45" w14:textId="77777777" w:rsidR="00474013" w:rsidRPr="005C57FA" w:rsidRDefault="00474013" w:rsidP="005B535B">
            <w:pPr>
              <w:autoSpaceDE w:val="0"/>
              <w:autoSpaceDN w:val="0"/>
              <w:adjustRightInd w:val="0"/>
              <w:jc w:val="left"/>
              <w:rPr>
                <w:rFonts w:ascii="仿宋" w:eastAsia="仿宋" w:hAnsi="仿宋" w:cs="Times New Roman"/>
                <w:szCs w:val="21"/>
              </w:rPr>
            </w:pPr>
          </w:p>
          <w:p w14:paraId="5381BF28" w14:textId="77777777" w:rsidR="00474013" w:rsidRPr="005C57FA" w:rsidRDefault="00474013" w:rsidP="005B535B">
            <w:pPr>
              <w:autoSpaceDE w:val="0"/>
              <w:autoSpaceDN w:val="0"/>
              <w:adjustRightInd w:val="0"/>
              <w:ind w:firstLineChars="2850" w:firstLine="5985"/>
              <w:jc w:val="left"/>
              <w:rPr>
                <w:rFonts w:ascii="仿宋" w:eastAsia="仿宋" w:hAnsi="仿宋" w:cs="Times New Roman"/>
                <w:szCs w:val="21"/>
              </w:rPr>
            </w:pPr>
            <w:r w:rsidRPr="005C57FA">
              <w:rPr>
                <w:rFonts w:ascii="仿宋" w:eastAsia="仿宋" w:hAnsi="仿宋" w:cs="Times New Roman" w:hint="eastAsia"/>
                <w:szCs w:val="21"/>
              </w:rPr>
              <w:t>备案人签名（签章）：</w:t>
            </w:r>
            <w:r w:rsidRPr="005C57FA">
              <w:rPr>
                <w:rFonts w:ascii="仿宋" w:eastAsia="仿宋" w:hAnsi="仿宋" w:cs="Times New Roman"/>
                <w:szCs w:val="21"/>
              </w:rPr>
              <w:t xml:space="preserve"> </w:t>
            </w:r>
          </w:p>
          <w:p w14:paraId="338F3800" w14:textId="77777777" w:rsidR="00474013" w:rsidRPr="005C57FA" w:rsidRDefault="00474013" w:rsidP="005B535B">
            <w:pPr>
              <w:autoSpaceDE w:val="0"/>
              <w:autoSpaceDN w:val="0"/>
              <w:adjustRightInd w:val="0"/>
              <w:ind w:firstLineChars="2850" w:firstLine="5985"/>
              <w:jc w:val="left"/>
              <w:rPr>
                <w:rFonts w:ascii="仿宋" w:eastAsia="仿宋" w:hAnsi="仿宋" w:cs="Times New Roman"/>
                <w:szCs w:val="21"/>
              </w:rPr>
            </w:pPr>
          </w:p>
          <w:p w14:paraId="18642302" w14:textId="77777777" w:rsidR="00474013" w:rsidRPr="005C57FA" w:rsidRDefault="00474013" w:rsidP="005B535B">
            <w:pPr>
              <w:autoSpaceDE w:val="0"/>
              <w:autoSpaceDN w:val="0"/>
              <w:adjustRightInd w:val="0"/>
              <w:ind w:firstLineChars="3050" w:firstLine="6405"/>
              <w:jc w:val="left"/>
              <w:rPr>
                <w:rFonts w:ascii="仿宋" w:eastAsia="仿宋" w:hAnsi="仿宋" w:cs="Times New Roman"/>
                <w:szCs w:val="21"/>
              </w:rPr>
            </w:pPr>
            <w:r w:rsidRPr="005C57FA">
              <w:rPr>
                <w:rFonts w:ascii="仿宋" w:eastAsia="仿宋" w:hAnsi="仿宋" w:cs="Times New Roman" w:hint="eastAsia"/>
                <w:szCs w:val="21"/>
              </w:rPr>
              <w:t>年</w:t>
            </w:r>
            <w:r w:rsidRPr="005C57FA">
              <w:rPr>
                <w:rFonts w:ascii="仿宋" w:eastAsia="仿宋" w:hAnsi="仿宋" w:cs="Times New Roman"/>
                <w:szCs w:val="21"/>
              </w:rPr>
              <w:t xml:space="preserve"> </w:t>
            </w:r>
            <w:r w:rsidRPr="005C57FA">
              <w:rPr>
                <w:rFonts w:ascii="仿宋" w:eastAsia="仿宋" w:hAnsi="仿宋" w:cs="Times New Roman" w:hint="eastAsia"/>
                <w:szCs w:val="21"/>
              </w:rPr>
              <w:t xml:space="preserve">  月</w:t>
            </w:r>
            <w:r w:rsidRPr="005C57FA">
              <w:rPr>
                <w:rFonts w:ascii="仿宋" w:eastAsia="仿宋" w:hAnsi="仿宋" w:cs="Times New Roman"/>
                <w:szCs w:val="21"/>
              </w:rPr>
              <w:t xml:space="preserve"> </w:t>
            </w:r>
            <w:r w:rsidRPr="005C57FA">
              <w:rPr>
                <w:rFonts w:ascii="仿宋" w:eastAsia="仿宋" w:hAnsi="仿宋" w:cs="Times New Roman" w:hint="eastAsia"/>
                <w:szCs w:val="21"/>
              </w:rPr>
              <w:t xml:space="preserve">  日</w:t>
            </w:r>
            <w:r w:rsidRPr="005C57FA">
              <w:rPr>
                <w:rFonts w:ascii="仿宋" w:eastAsia="仿宋" w:hAnsi="仿宋" w:cs="Times New Roman"/>
                <w:szCs w:val="21"/>
              </w:rPr>
              <w:t xml:space="preserve"> </w:t>
            </w:r>
          </w:p>
          <w:p w14:paraId="549FB062" w14:textId="77777777" w:rsidR="00474013" w:rsidRPr="005C57FA" w:rsidRDefault="00474013" w:rsidP="005B535B">
            <w:pPr>
              <w:autoSpaceDE w:val="0"/>
              <w:autoSpaceDN w:val="0"/>
              <w:adjustRightInd w:val="0"/>
              <w:jc w:val="left"/>
              <w:rPr>
                <w:rFonts w:ascii="仿宋" w:eastAsia="仿宋" w:hAnsi="仿宋" w:cs="Times New Roman"/>
                <w:szCs w:val="21"/>
              </w:rPr>
            </w:pPr>
          </w:p>
          <w:p w14:paraId="0D3E8356" w14:textId="77777777" w:rsidR="00474013" w:rsidRPr="005C57FA" w:rsidRDefault="00474013" w:rsidP="005B535B">
            <w:pPr>
              <w:autoSpaceDE w:val="0"/>
              <w:autoSpaceDN w:val="0"/>
              <w:adjustRightInd w:val="0"/>
              <w:jc w:val="left"/>
              <w:rPr>
                <w:rFonts w:ascii="仿宋" w:eastAsia="仿宋" w:hAnsi="仿宋" w:cs="Times New Roman"/>
                <w:szCs w:val="21"/>
              </w:rPr>
            </w:pPr>
          </w:p>
          <w:p w14:paraId="324124A7" w14:textId="77777777" w:rsidR="00474013" w:rsidRPr="005C57FA" w:rsidRDefault="00474013" w:rsidP="005B535B">
            <w:pPr>
              <w:autoSpaceDE w:val="0"/>
              <w:autoSpaceDN w:val="0"/>
              <w:adjustRightInd w:val="0"/>
              <w:jc w:val="left"/>
              <w:rPr>
                <w:rFonts w:ascii="仿宋" w:eastAsia="仿宋" w:hAnsi="仿宋" w:cs="Times New Roman"/>
                <w:szCs w:val="21"/>
              </w:rPr>
            </w:pPr>
          </w:p>
          <w:p w14:paraId="0827ED2B" w14:textId="77777777" w:rsidR="00474013" w:rsidRPr="005C57FA" w:rsidRDefault="00474013" w:rsidP="005B535B">
            <w:pPr>
              <w:autoSpaceDE w:val="0"/>
              <w:autoSpaceDN w:val="0"/>
              <w:adjustRightInd w:val="0"/>
              <w:jc w:val="left"/>
              <w:rPr>
                <w:rFonts w:ascii="仿宋" w:eastAsia="仿宋" w:hAnsi="仿宋" w:cs="Times New Roman"/>
                <w:szCs w:val="21"/>
              </w:rPr>
            </w:pPr>
          </w:p>
          <w:p w14:paraId="7EC23D92" w14:textId="77777777" w:rsidR="00474013" w:rsidRPr="005C57FA" w:rsidRDefault="00474013" w:rsidP="005B535B">
            <w:pPr>
              <w:autoSpaceDE w:val="0"/>
              <w:autoSpaceDN w:val="0"/>
              <w:adjustRightInd w:val="0"/>
              <w:jc w:val="left"/>
              <w:rPr>
                <w:rFonts w:ascii="仿宋" w:eastAsia="仿宋" w:hAnsi="仿宋" w:cs="Times New Roman"/>
                <w:szCs w:val="21"/>
              </w:rPr>
            </w:pPr>
          </w:p>
          <w:p w14:paraId="7CC0F7A8" w14:textId="77777777" w:rsidR="00474013" w:rsidRPr="005C57FA" w:rsidRDefault="00474013" w:rsidP="005B535B">
            <w:pPr>
              <w:autoSpaceDE w:val="0"/>
              <w:autoSpaceDN w:val="0"/>
              <w:adjustRightInd w:val="0"/>
              <w:jc w:val="left"/>
              <w:rPr>
                <w:rFonts w:ascii="仿宋" w:eastAsia="仿宋" w:hAnsi="仿宋" w:cs="Times New Roman"/>
                <w:szCs w:val="21"/>
              </w:rPr>
            </w:pPr>
          </w:p>
          <w:p w14:paraId="11E9DE59" w14:textId="77777777" w:rsidR="00474013" w:rsidRPr="005C57FA" w:rsidRDefault="00474013" w:rsidP="005B535B">
            <w:pPr>
              <w:autoSpaceDE w:val="0"/>
              <w:autoSpaceDN w:val="0"/>
              <w:adjustRightInd w:val="0"/>
              <w:jc w:val="left"/>
              <w:rPr>
                <w:rFonts w:ascii="仿宋" w:eastAsia="仿宋" w:hAnsi="仿宋" w:cs="Times New Roman"/>
                <w:szCs w:val="21"/>
              </w:rPr>
            </w:pPr>
          </w:p>
          <w:p w14:paraId="5403A89D" w14:textId="77777777" w:rsidR="00474013" w:rsidRPr="005C57FA" w:rsidRDefault="00474013" w:rsidP="005B535B">
            <w:pPr>
              <w:autoSpaceDE w:val="0"/>
              <w:autoSpaceDN w:val="0"/>
              <w:adjustRightInd w:val="0"/>
              <w:jc w:val="left"/>
              <w:rPr>
                <w:rFonts w:ascii="仿宋" w:eastAsia="仿宋" w:hAnsi="仿宋" w:cs="Times New Roman"/>
                <w:szCs w:val="21"/>
              </w:rPr>
            </w:pPr>
          </w:p>
          <w:p w14:paraId="2B68764A" w14:textId="77777777" w:rsidR="00474013" w:rsidRPr="005C57FA" w:rsidRDefault="00474013" w:rsidP="005B535B">
            <w:pPr>
              <w:autoSpaceDE w:val="0"/>
              <w:autoSpaceDN w:val="0"/>
              <w:adjustRightInd w:val="0"/>
              <w:jc w:val="left"/>
              <w:rPr>
                <w:rFonts w:ascii="仿宋" w:eastAsia="仿宋" w:hAnsi="仿宋" w:cs="Times New Roman"/>
                <w:szCs w:val="21"/>
              </w:rPr>
            </w:pPr>
          </w:p>
          <w:p w14:paraId="618EB3E5" w14:textId="77777777" w:rsidR="00474013" w:rsidRPr="005C57FA" w:rsidRDefault="00474013" w:rsidP="005B535B">
            <w:pPr>
              <w:autoSpaceDE w:val="0"/>
              <w:autoSpaceDN w:val="0"/>
              <w:adjustRightInd w:val="0"/>
              <w:jc w:val="left"/>
              <w:rPr>
                <w:rFonts w:ascii="仿宋" w:eastAsia="仿宋" w:hAnsi="仿宋" w:cs="Times New Roman"/>
                <w:szCs w:val="21"/>
              </w:rPr>
            </w:pPr>
          </w:p>
          <w:p w14:paraId="3A984F2E" w14:textId="77777777" w:rsidR="00474013" w:rsidRPr="005C57FA" w:rsidRDefault="00474013" w:rsidP="005B535B">
            <w:pPr>
              <w:autoSpaceDE w:val="0"/>
              <w:autoSpaceDN w:val="0"/>
              <w:adjustRightInd w:val="0"/>
              <w:jc w:val="left"/>
              <w:rPr>
                <w:rFonts w:ascii="仿宋" w:eastAsia="仿宋" w:hAnsi="仿宋" w:cs="Times New Roman"/>
                <w:szCs w:val="21"/>
              </w:rPr>
            </w:pPr>
          </w:p>
          <w:p w14:paraId="00225C46" w14:textId="77777777" w:rsidR="00474013" w:rsidRPr="005C57FA" w:rsidRDefault="00474013" w:rsidP="005B535B">
            <w:pPr>
              <w:autoSpaceDE w:val="0"/>
              <w:autoSpaceDN w:val="0"/>
              <w:adjustRightInd w:val="0"/>
              <w:jc w:val="left"/>
              <w:rPr>
                <w:rFonts w:ascii="仿宋" w:eastAsia="仿宋" w:hAnsi="仿宋" w:cs="Times New Roman"/>
                <w:szCs w:val="21"/>
              </w:rPr>
            </w:pPr>
          </w:p>
          <w:p w14:paraId="413AA4A0" w14:textId="77777777" w:rsidR="00474013" w:rsidRPr="005C57FA" w:rsidRDefault="00474013" w:rsidP="005B535B">
            <w:pPr>
              <w:autoSpaceDE w:val="0"/>
              <w:autoSpaceDN w:val="0"/>
              <w:adjustRightInd w:val="0"/>
              <w:jc w:val="left"/>
              <w:rPr>
                <w:rFonts w:ascii="仿宋" w:eastAsia="仿宋" w:hAnsi="仿宋" w:cs="Times New Roman"/>
                <w:szCs w:val="21"/>
              </w:rPr>
            </w:pPr>
          </w:p>
          <w:p w14:paraId="01CA54A3" w14:textId="77777777" w:rsidR="00474013" w:rsidRPr="005C57FA" w:rsidRDefault="00474013" w:rsidP="005B535B">
            <w:pPr>
              <w:autoSpaceDE w:val="0"/>
              <w:autoSpaceDN w:val="0"/>
              <w:adjustRightInd w:val="0"/>
              <w:jc w:val="left"/>
              <w:rPr>
                <w:rFonts w:ascii="仿宋" w:eastAsia="仿宋" w:hAnsi="仿宋" w:cs="Times New Roman"/>
                <w:szCs w:val="21"/>
              </w:rPr>
            </w:pPr>
          </w:p>
          <w:p w14:paraId="4A1DB028" w14:textId="77777777" w:rsidR="00474013" w:rsidRPr="005C57FA" w:rsidRDefault="00474013" w:rsidP="005B535B">
            <w:pPr>
              <w:autoSpaceDE w:val="0"/>
              <w:autoSpaceDN w:val="0"/>
              <w:adjustRightInd w:val="0"/>
              <w:jc w:val="left"/>
              <w:rPr>
                <w:rFonts w:ascii="仿宋" w:eastAsia="仿宋" w:hAnsi="仿宋" w:cs="Times New Roman"/>
                <w:szCs w:val="21"/>
              </w:rPr>
            </w:pPr>
          </w:p>
        </w:tc>
      </w:tr>
      <w:tr w:rsidR="00474013" w:rsidRPr="005C57FA" w14:paraId="775D2273" w14:textId="77777777" w:rsidTr="005B535B">
        <w:trPr>
          <w:trHeight w:hRule="exact" w:val="91"/>
          <w:jc w:val="center"/>
        </w:trPr>
        <w:tc>
          <w:tcPr>
            <w:tcW w:w="9428" w:type="dxa"/>
            <w:gridSpan w:val="12"/>
            <w:tcBorders>
              <w:left w:val="single" w:sz="4" w:space="0" w:color="auto"/>
              <w:bottom w:val="single" w:sz="4" w:space="0" w:color="auto"/>
              <w:right w:val="single" w:sz="4" w:space="0" w:color="auto"/>
            </w:tcBorders>
          </w:tcPr>
          <w:p w14:paraId="26D5E91F" w14:textId="77777777" w:rsidR="00474013" w:rsidRPr="005C57FA" w:rsidRDefault="00474013" w:rsidP="005B535B">
            <w:pPr>
              <w:autoSpaceDE w:val="0"/>
              <w:autoSpaceDN w:val="0"/>
              <w:adjustRightInd w:val="0"/>
              <w:jc w:val="left"/>
              <w:rPr>
                <w:rFonts w:ascii="仿宋" w:eastAsia="仿宋" w:hAnsi="仿宋" w:cs="Times New Roman"/>
                <w:szCs w:val="21"/>
              </w:rPr>
            </w:pPr>
          </w:p>
        </w:tc>
      </w:tr>
      <w:tr w:rsidR="00474013" w:rsidRPr="005C57FA" w14:paraId="4F17B4AE" w14:textId="77777777" w:rsidTr="005B535B">
        <w:trPr>
          <w:trHeight w:hRule="exact" w:val="2321"/>
          <w:jc w:val="center"/>
        </w:trPr>
        <w:tc>
          <w:tcPr>
            <w:tcW w:w="1470" w:type="dxa"/>
            <w:gridSpan w:val="2"/>
            <w:tcBorders>
              <w:top w:val="single" w:sz="4" w:space="0" w:color="auto"/>
              <w:left w:val="single" w:sz="4" w:space="0" w:color="auto"/>
              <w:bottom w:val="single" w:sz="4" w:space="0" w:color="auto"/>
              <w:right w:val="single" w:sz="4" w:space="0" w:color="auto"/>
            </w:tcBorders>
          </w:tcPr>
          <w:p w14:paraId="4AFF8DF6" w14:textId="77777777" w:rsidR="00474013" w:rsidRPr="005C57FA" w:rsidRDefault="00474013" w:rsidP="005B535B">
            <w:pPr>
              <w:rPr>
                <w:rFonts w:ascii="Times New Roman" w:eastAsia="宋体" w:hAnsi="Times New Roman" w:cs="Times New Roman"/>
                <w:szCs w:val="24"/>
              </w:rPr>
            </w:pPr>
          </w:p>
          <w:p w14:paraId="48F5FDB1" w14:textId="77777777" w:rsidR="00474013" w:rsidRPr="005C57FA" w:rsidRDefault="00474013" w:rsidP="005B535B">
            <w:pPr>
              <w:rPr>
                <w:rFonts w:ascii="Times New Roman" w:eastAsia="宋体" w:hAnsi="Times New Roman" w:cs="Times New Roman"/>
                <w:szCs w:val="24"/>
              </w:rPr>
            </w:pPr>
          </w:p>
          <w:tbl>
            <w:tblPr>
              <w:tblW w:w="6620" w:type="dxa"/>
              <w:tblBorders>
                <w:top w:val="nil"/>
                <w:left w:val="nil"/>
                <w:bottom w:val="nil"/>
                <w:right w:val="nil"/>
              </w:tblBorders>
              <w:tblLayout w:type="fixed"/>
              <w:tblLook w:val="0000" w:firstRow="0" w:lastRow="0" w:firstColumn="0" w:lastColumn="0" w:noHBand="0" w:noVBand="0"/>
            </w:tblPr>
            <w:tblGrid>
              <w:gridCol w:w="1382"/>
              <w:gridCol w:w="1928"/>
              <w:gridCol w:w="3310"/>
            </w:tblGrid>
            <w:tr w:rsidR="00474013" w:rsidRPr="005C57FA" w14:paraId="66FA2B62" w14:textId="77777777" w:rsidTr="005B535B">
              <w:trPr>
                <w:trHeight w:val="326"/>
              </w:trPr>
              <w:tc>
                <w:tcPr>
                  <w:tcW w:w="1382" w:type="dxa"/>
                  <w:tcBorders>
                    <w:right w:val="single" w:sz="4" w:space="0" w:color="auto"/>
                  </w:tcBorders>
                  <w:vAlign w:val="center"/>
                </w:tcPr>
                <w:p w14:paraId="20125BA6" w14:textId="77777777" w:rsidR="00474013" w:rsidRPr="005C57F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hint="eastAsia"/>
                      <w:szCs w:val="21"/>
                    </w:rPr>
                    <w:t>备案意见</w:t>
                  </w:r>
                </w:p>
              </w:tc>
              <w:tc>
                <w:tcPr>
                  <w:tcW w:w="1928" w:type="dxa"/>
                  <w:tcBorders>
                    <w:left w:val="single" w:sz="4" w:space="0" w:color="auto"/>
                  </w:tcBorders>
                </w:tcPr>
                <w:p w14:paraId="7B52BBCE" w14:textId="77777777" w:rsidR="00474013" w:rsidRPr="005C57FA" w:rsidRDefault="00474013" w:rsidP="005B535B">
                  <w:pPr>
                    <w:autoSpaceDE w:val="0"/>
                    <w:autoSpaceDN w:val="0"/>
                    <w:adjustRightInd w:val="0"/>
                    <w:jc w:val="left"/>
                    <w:rPr>
                      <w:rFonts w:ascii="仿宋" w:eastAsia="仿宋" w:hAnsi="仿宋" w:cs="Times New Roman"/>
                      <w:szCs w:val="21"/>
                    </w:rPr>
                  </w:pPr>
                </w:p>
              </w:tc>
              <w:tc>
                <w:tcPr>
                  <w:tcW w:w="3310" w:type="dxa"/>
                </w:tcPr>
                <w:p w14:paraId="2FFBB922" w14:textId="77777777" w:rsidR="00474013" w:rsidRPr="005C57F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hint="eastAsia"/>
                      <w:szCs w:val="21"/>
                    </w:rPr>
                    <w:t>备案机构：</w:t>
                  </w:r>
                  <w:r w:rsidRPr="005C57FA">
                    <w:rPr>
                      <w:rFonts w:ascii="仿宋" w:eastAsia="仿宋" w:hAnsi="仿宋" w:cs="Times New Roman"/>
                      <w:szCs w:val="21"/>
                    </w:rPr>
                    <w:t xml:space="preserve"> </w:t>
                  </w:r>
                  <w:r w:rsidRPr="005C57FA">
                    <w:rPr>
                      <w:rFonts w:ascii="仿宋" w:eastAsia="仿宋" w:hAnsi="仿宋" w:cs="Times New Roman" w:hint="eastAsia"/>
                      <w:szCs w:val="21"/>
                    </w:rPr>
                    <w:t>备案时间：</w:t>
                  </w:r>
                  <w:r w:rsidRPr="005C57FA">
                    <w:rPr>
                      <w:rFonts w:ascii="仿宋" w:eastAsia="仿宋" w:hAnsi="仿宋" w:cs="Times New Roman"/>
                      <w:szCs w:val="21"/>
                    </w:rPr>
                    <w:t xml:space="preserve"> </w:t>
                  </w:r>
                </w:p>
              </w:tc>
            </w:tr>
          </w:tbl>
          <w:p w14:paraId="265F4D3B" w14:textId="77777777" w:rsidR="00474013" w:rsidRPr="005C57FA" w:rsidRDefault="00474013" w:rsidP="005B535B">
            <w:pPr>
              <w:autoSpaceDE w:val="0"/>
              <w:autoSpaceDN w:val="0"/>
              <w:adjustRightInd w:val="0"/>
              <w:jc w:val="left"/>
              <w:rPr>
                <w:rFonts w:ascii="仿宋" w:eastAsia="仿宋" w:hAnsi="仿宋" w:cs="Times New Roman"/>
                <w:szCs w:val="21"/>
              </w:rPr>
            </w:pPr>
          </w:p>
        </w:tc>
        <w:tc>
          <w:tcPr>
            <w:tcW w:w="7958" w:type="dxa"/>
            <w:gridSpan w:val="10"/>
            <w:tcBorders>
              <w:top w:val="single" w:sz="4" w:space="0" w:color="auto"/>
              <w:left w:val="single" w:sz="4" w:space="0" w:color="auto"/>
              <w:bottom w:val="single" w:sz="4" w:space="0" w:color="auto"/>
              <w:right w:val="single" w:sz="4" w:space="0" w:color="auto"/>
            </w:tcBorders>
          </w:tcPr>
          <w:p w14:paraId="3122A93A" w14:textId="77777777" w:rsidR="00474013" w:rsidRPr="005C57FA" w:rsidRDefault="00474013" w:rsidP="005B535B">
            <w:pPr>
              <w:autoSpaceDE w:val="0"/>
              <w:autoSpaceDN w:val="0"/>
              <w:adjustRightInd w:val="0"/>
              <w:jc w:val="left"/>
              <w:rPr>
                <w:rFonts w:ascii="仿宋" w:eastAsia="仿宋" w:hAnsi="仿宋" w:cs="Times New Roman"/>
                <w:szCs w:val="21"/>
              </w:rPr>
            </w:pPr>
          </w:p>
          <w:p w14:paraId="19C2D2EA" w14:textId="77777777" w:rsidR="00474013" w:rsidRPr="005C57FA" w:rsidRDefault="00474013" w:rsidP="005B535B">
            <w:pPr>
              <w:autoSpaceDE w:val="0"/>
              <w:autoSpaceDN w:val="0"/>
              <w:adjustRightInd w:val="0"/>
              <w:jc w:val="left"/>
              <w:rPr>
                <w:rFonts w:ascii="仿宋" w:eastAsia="仿宋" w:hAnsi="仿宋" w:cs="Times New Roman"/>
                <w:szCs w:val="21"/>
              </w:rPr>
            </w:pPr>
          </w:p>
          <w:p w14:paraId="6222215D" w14:textId="77777777" w:rsidR="00474013" w:rsidRPr="005C57FA" w:rsidRDefault="00474013" w:rsidP="005B535B">
            <w:pPr>
              <w:autoSpaceDE w:val="0"/>
              <w:autoSpaceDN w:val="0"/>
              <w:adjustRightInd w:val="0"/>
              <w:jc w:val="left"/>
              <w:rPr>
                <w:rFonts w:ascii="仿宋" w:eastAsia="仿宋" w:hAnsi="仿宋" w:cs="Times New Roman"/>
                <w:szCs w:val="21"/>
              </w:rPr>
            </w:pPr>
            <w:r w:rsidRPr="005C57FA">
              <w:rPr>
                <w:rFonts w:ascii="仿宋" w:eastAsia="仿宋" w:hAnsi="仿宋" w:cs="Times New Roman" w:hint="eastAsia"/>
                <w:szCs w:val="21"/>
              </w:rPr>
              <w:t xml:space="preserve">备案机构：                                   </w:t>
            </w:r>
            <w:r w:rsidRPr="005C57FA">
              <w:rPr>
                <w:rFonts w:ascii="仿宋" w:eastAsia="仿宋" w:hAnsi="仿宋" w:cs="Times New Roman"/>
                <w:szCs w:val="21"/>
              </w:rPr>
              <w:t xml:space="preserve"> </w:t>
            </w:r>
            <w:r w:rsidRPr="005C57FA">
              <w:rPr>
                <w:rFonts w:ascii="仿宋" w:eastAsia="仿宋" w:hAnsi="仿宋" w:cs="Times New Roman" w:hint="eastAsia"/>
                <w:szCs w:val="21"/>
              </w:rPr>
              <w:t>备案时间：</w:t>
            </w:r>
            <w:r w:rsidRPr="005C57FA">
              <w:rPr>
                <w:rFonts w:ascii="仿宋_GB2312" w:eastAsia="仿宋_GB2312" w:hAnsi="Times New Roman" w:cs="仿宋_GB2312"/>
                <w:color w:val="000000"/>
                <w:kern w:val="0"/>
                <w:szCs w:val="21"/>
              </w:rPr>
              <w:t xml:space="preserve"> </w:t>
            </w:r>
          </w:p>
          <w:p w14:paraId="5266DC21" w14:textId="77777777" w:rsidR="00474013" w:rsidRPr="005C57FA" w:rsidRDefault="00474013" w:rsidP="005B535B">
            <w:pPr>
              <w:autoSpaceDE w:val="0"/>
              <w:autoSpaceDN w:val="0"/>
              <w:adjustRightInd w:val="0"/>
              <w:jc w:val="left"/>
              <w:rPr>
                <w:rFonts w:ascii="仿宋" w:eastAsia="仿宋" w:hAnsi="仿宋" w:cs="Times New Roman"/>
                <w:szCs w:val="21"/>
              </w:rPr>
            </w:pPr>
          </w:p>
        </w:tc>
      </w:tr>
    </w:tbl>
    <w:p w14:paraId="0E01D8F3" w14:textId="489ED147" w:rsidR="00474013" w:rsidRPr="00474013" w:rsidRDefault="00474013" w:rsidP="00696D4E">
      <w:pPr>
        <w:tabs>
          <w:tab w:val="left" w:pos="312"/>
        </w:tabs>
        <w:spacing w:line="288" w:lineRule="auto"/>
        <w:ind w:firstLineChars="200" w:firstLine="420"/>
        <w:rPr>
          <w:rFonts w:ascii="宋体" w:eastAsia="宋体" w:hAnsi="宋体" w:cs="宋体"/>
          <w:color w:val="000000" w:themeColor="text1"/>
          <w:szCs w:val="21"/>
        </w:rPr>
      </w:pPr>
    </w:p>
    <w:sectPr w:rsidR="00474013" w:rsidRPr="004740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718A6" w14:textId="77777777" w:rsidR="00E05802" w:rsidRDefault="00E05802" w:rsidP="007B775A">
      <w:r>
        <w:separator/>
      </w:r>
    </w:p>
  </w:endnote>
  <w:endnote w:type="continuationSeparator" w:id="0">
    <w:p w14:paraId="53638A04" w14:textId="77777777" w:rsidR="00E05802" w:rsidRDefault="00E05802" w:rsidP="007B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FZXiaoBiaoSong-B05">
    <w:altName w:val="Arial Unicode MS"/>
    <w:panose1 w:val="00000000000000000000"/>
    <w:charset w:val="86"/>
    <w:family w:val="swiss"/>
    <w:notTrueType/>
    <w:pitch w:val="default"/>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73288" w14:textId="77777777" w:rsidR="00E05802" w:rsidRDefault="00E05802" w:rsidP="007B775A">
      <w:r>
        <w:separator/>
      </w:r>
    </w:p>
  </w:footnote>
  <w:footnote w:type="continuationSeparator" w:id="0">
    <w:p w14:paraId="18D09418" w14:textId="77777777" w:rsidR="00E05802" w:rsidRDefault="00E05802" w:rsidP="007B775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杨 鑫">
    <w15:presenceInfo w15:providerId="Windows Live" w15:userId="40e2fb5bff928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6FE"/>
    <w:rsid w:val="00010038"/>
    <w:rsid w:val="000254F2"/>
    <w:rsid w:val="0003414A"/>
    <w:rsid w:val="00087AC3"/>
    <w:rsid w:val="00091F24"/>
    <w:rsid w:val="00094486"/>
    <w:rsid w:val="000975E5"/>
    <w:rsid w:val="000A0D68"/>
    <w:rsid w:val="000B5524"/>
    <w:rsid w:val="000D0B64"/>
    <w:rsid w:val="000E6768"/>
    <w:rsid w:val="00122CF2"/>
    <w:rsid w:val="001250AB"/>
    <w:rsid w:val="00146A84"/>
    <w:rsid w:val="00150984"/>
    <w:rsid w:val="00156C22"/>
    <w:rsid w:val="0015748F"/>
    <w:rsid w:val="00181DA1"/>
    <w:rsid w:val="001A19E4"/>
    <w:rsid w:val="001A3276"/>
    <w:rsid w:val="001A3879"/>
    <w:rsid w:val="001A6FF1"/>
    <w:rsid w:val="001C0C0F"/>
    <w:rsid w:val="001C7F5A"/>
    <w:rsid w:val="001E57D7"/>
    <w:rsid w:val="00242942"/>
    <w:rsid w:val="00244E73"/>
    <w:rsid w:val="00253891"/>
    <w:rsid w:val="00254969"/>
    <w:rsid w:val="0025758D"/>
    <w:rsid w:val="00263440"/>
    <w:rsid w:val="002A0DD5"/>
    <w:rsid w:val="002C31EA"/>
    <w:rsid w:val="002D7E61"/>
    <w:rsid w:val="002E6876"/>
    <w:rsid w:val="002F6081"/>
    <w:rsid w:val="002F6124"/>
    <w:rsid w:val="0030797A"/>
    <w:rsid w:val="00317E9D"/>
    <w:rsid w:val="00321763"/>
    <w:rsid w:val="00337B36"/>
    <w:rsid w:val="00346B66"/>
    <w:rsid w:val="00355184"/>
    <w:rsid w:val="003625FE"/>
    <w:rsid w:val="0036680F"/>
    <w:rsid w:val="0038007E"/>
    <w:rsid w:val="003C1E36"/>
    <w:rsid w:val="003D2820"/>
    <w:rsid w:val="003D54EB"/>
    <w:rsid w:val="004012A8"/>
    <w:rsid w:val="004240E0"/>
    <w:rsid w:val="00426861"/>
    <w:rsid w:val="00426958"/>
    <w:rsid w:val="00444F2E"/>
    <w:rsid w:val="004563D6"/>
    <w:rsid w:val="00460C0C"/>
    <w:rsid w:val="00474013"/>
    <w:rsid w:val="00483C86"/>
    <w:rsid w:val="004961F4"/>
    <w:rsid w:val="004C45CF"/>
    <w:rsid w:val="004C6FE2"/>
    <w:rsid w:val="004D7DF1"/>
    <w:rsid w:val="004E482A"/>
    <w:rsid w:val="004F337C"/>
    <w:rsid w:val="004F72A4"/>
    <w:rsid w:val="00521B70"/>
    <w:rsid w:val="00522077"/>
    <w:rsid w:val="005268E3"/>
    <w:rsid w:val="005379F8"/>
    <w:rsid w:val="00566BF3"/>
    <w:rsid w:val="00570D36"/>
    <w:rsid w:val="00571038"/>
    <w:rsid w:val="00572842"/>
    <w:rsid w:val="00590BBA"/>
    <w:rsid w:val="005A6589"/>
    <w:rsid w:val="005A67CA"/>
    <w:rsid w:val="005C4B00"/>
    <w:rsid w:val="005D6836"/>
    <w:rsid w:val="005E182F"/>
    <w:rsid w:val="005E2B6B"/>
    <w:rsid w:val="005E7CB6"/>
    <w:rsid w:val="005F087E"/>
    <w:rsid w:val="005F0ABC"/>
    <w:rsid w:val="00605B33"/>
    <w:rsid w:val="006277FF"/>
    <w:rsid w:val="0064112B"/>
    <w:rsid w:val="00642DF5"/>
    <w:rsid w:val="00646F20"/>
    <w:rsid w:val="00651BA4"/>
    <w:rsid w:val="006576EB"/>
    <w:rsid w:val="00660433"/>
    <w:rsid w:val="00664F0A"/>
    <w:rsid w:val="00666CEE"/>
    <w:rsid w:val="00677853"/>
    <w:rsid w:val="00694AD9"/>
    <w:rsid w:val="00696D4E"/>
    <w:rsid w:val="006A54C6"/>
    <w:rsid w:val="006B2933"/>
    <w:rsid w:val="006C141B"/>
    <w:rsid w:val="006C69D0"/>
    <w:rsid w:val="006F091D"/>
    <w:rsid w:val="006F2D24"/>
    <w:rsid w:val="006F779D"/>
    <w:rsid w:val="007068E5"/>
    <w:rsid w:val="00711000"/>
    <w:rsid w:val="007212D4"/>
    <w:rsid w:val="00724B8B"/>
    <w:rsid w:val="00725884"/>
    <w:rsid w:val="007279D3"/>
    <w:rsid w:val="00731AF7"/>
    <w:rsid w:val="00751710"/>
    <w:rsid w:val="0076377C"/>
    <w:rsid w:val="00785B34"/>
    <w:rsid w:val="00792AF8"/>
    <w:rsid w:val="00792CD9"/>
    <w:rsid w:val="007B775A"/>
    <w:rsid w:val="007D086E"/>
    <w:rsid w:val="007E4402"/>
    <w:rsid w:val="007E46E4"/>
    <w:rsid w:val="008058DC"/>
    <w:rsid w:val="00805DC2"/>
    <w:rsid w:val="0080698C"/>
    <w:rsid w:val="00821D2A"/>
    <w:rsid w:val="00846243"/>
    <w:rsid w:val="00853B34"/>
    <w:rsid w:val="008552AE"/>
    <w:rsid w:val="008604BF"/>
    <w:rsid w:val="00875255"/>
    <w:rsid w:val="00895F1C"/>
    <w:rsid w:val="008A0E0E"/>
    <w:rsid w:val="008A4FB6"/>
    <w:rsid w:val="008B0193"/>
    <w:rsid w:val="008B4A77"/>
    <w:rsid w:val="008D446F"/>
    <w:rsid w:val="008D599E"/>
    <w:rsid w:val="008E2B6F"/>
    <w:rsid w:val="008E3B59"/>
    <w:rsid w:val="008F3D67"/>
    <w:rsid w:val="00906AB0"/>
    <w:rsid w:val="00911CA6"/>
    <w:rsid w:val="009534C0"/>
    <w:rsid w:val="00995EEB"/>
    <w:rsid w:val="00996A8B"/>
    <w:rsid w:val="009C1D9A"/>
    <w:rsid w:val="009D719D"/>
    <w:rsid w:val="009E0F0D"/>
    <w:rsid w:val="009E6B5A"/>
    <w:rsid w:val="00A364E6"/>
    <w:rsid w:val="00A416AF"/>
    <w:rsid w:val="00A6047E"/>
    <w:rsid w:val="00A67098"/>
    <w:rsid w:val="00A723D2"/>
    <w:rsid w:val="00A84477"/>
    <w:rsid w:val="00A95490"/>
    <w:rsid w:val="00AA077C"/>
    <w:rsid w:val="00AD0BBE"/>
    <w:rsid w:val="00AF7F16"/>
    <w:rsid w:val="00B3098F"/>
    <w:rsid w:val="00B339B2"/>
    <w:rsid w:val="00B51969"/>
    <w:rsid w:val="00B535FE"/>
    <w:rsid w:val="00B549D7"/>
    <w:rsid w:val="00B602C7"/>
    <w:rsid w:val="00B7214A"/>
    <w:rsid w:val="00B757B7"/>
    <w:rsid w:val="00B76CD6"/>
    <w:rsid w:val="00B80A87"/>
    <w:rsid w:val="00B8371B"/>
    <w:rsid w:val="00B9339D"/>
    <w:rsid w:val="00B9472B"/>
    <w:rsid w:val="00BB3098"/>
    <w:rsid w:val="00BB73B2"/>
    <w:rsid w:val="00BC2916"/>
    <w:rsid w:val="00BC36A3"/>
    <w:rsid w:val="00BC5615"/>
    <w:rsid w:val="00BD08CD"/>
    <w:rsid w:val="00BF7E3A"/>
    <w:rsid w:val="00C11766"/>
    <w:rsid w:val="00C355C6"/>
    <w:rsid w:val="00C67DCC"/>
    <w:rsid w:val="00C8123F"/>
    <w:rsid w:val="00C8248B"/>
    <w:rsid w:val="00C83645"/>
    <w:rsid w:val="00C93B79"/>
    <w:rsid w:val="00C96793"/>
    <w:rsid w:val="00CA16FE"/>
    <w:rsid w:val="00CB7563"/>
    <w:rsid w:val="00CD3449"/>
    <w:rsid w:val="00CD4143"/>
    <w:rsid w:val="00CE6075"/>
    <w:rsid w:val="00CF75D1"/>
    <w:rsid w:val="00D33ED8"/>
    <w:rsid w:val="00D36513"/>
    <w:rsid w:val="00D43814"/>
    <w:rsid w:val="00D51B87"/>
    <w:rsid w:val="00D6200E"/>
    <w:rsid w:val="00D65672"/>
    <w:rsid w:val="00D716C8"/>
    <w:rsid w:val="00D77E42"/>
    <w:rsid w:val="00D87203"/>
    <w:rsid w:val="00D92542"/>
    <w:rsid w:val="00D92EED"/>
    <w:rsid w:val="00DA780C"/>
    <w:rsid w:val="00DC4179"/>
    <w:rsid w:val="00DC4806"/>
    <w:rsid w:val="00DE6DD5"/>
    <w:rsid w:val="00DE72E4"/>
    <w:rsid w:val="00DF56EC"/>
    <w:rsid w:val="00E0208C"/>
    <w:rsid w:val="00E02358"/>
    <w:rsid w:val="00E040B2"/>
    <w:rsid w:val="00E05802"/>
    <w:rsid w:val="00E142AE"/>
    <w:rsid w:val="00E51664"/>
    <w:rsid w:val="00E55C24"/>
    <w:rsid w:val="00E66045"/>
    <w:rsid w:val="00E72E08"/>
    <w:rsid w:val="00E83FEE"/>
    <w:rsid w:val="00EA32A4"/>
    <w:rsid w:val="00EB0A55"/>
    <w:rsid w:val="00EC0055"/>
    <w:rsid w:val="00EC45EC"/>
    <w:rsid w:val="00F00053"/>
    <w:rsid w:val="00FA0BE2"/>
    <w:rsid w:val="00FA79DA"/>
    <w:rsid w:val="00FD448D"/>
    <w:rsid w:val="00FD5712"/>
    <w:rsid w:val="00FE0B94"/>
    <w:rsid w:val="00FE5613"/>
    <w:rsid w:val="00FE73EA"/>
    <w:rsid w:val="00FF6572"/>
    <w:rsid w:val="03CC0772"/>
    <w:rsid w:val="042A0CA0"/>
    <w:rsid w:val="0EAC7D16"/>
    <w:rsid w:val="0F564619"/>
    <w:rsid w:val="14D54479"/>
    <w:rsid w:val="15A9724F"/>
    <w:rsid w:val="2508477D"/>
    <w:rsid w:val="25980E48"/>
    <w:rsid w:val="26A348F3"/>
    <w:rsid w:val="336851BD"/>
    <w:rsid w:val="3EC46562"/>
    <w:rsid w:val="3F3628B6"/>
    <w:rsid w:val="43381C56"/>
    <w:rsid w:val="449D0A3E"/>
    <w:rsid w:val="483425A9"/>
    <w:rsid w:val="5051028D"/>
    <w:rsid w:val="55131CB0"/>
    <w:rsid w:val="561D5108"/>
    <w:rsid w:val="561F5480"/>
    <w:rsid w:val="57A6267F"/>
    <w:rsid w:val="5E4C2B91"/>
    <w:rsid w:val="635B5AB2"/>
    <w:rsid w:val="64AE1A24"/>
    <w:rsid w:val="6D5924D4"/>
    <w:rsid w:val="79E47C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2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9">
    <w:name w:val="List Paragraph"/>
    <w:basedOn w:val="a"/>
    <w:uiPriority w:val="99"/>
    <w:qFormat/>
    <w:pPr>
      <w:ind w:firstLineChars="200" w:firstLine="420"/>
    </w:pPr>
    <w:rPr>
      <w:rFonts w:ascii="等线" w:eastAsia="等线" w:hAnsi="等线" w:cs="Times New Roman"/>
      <w:szCs w:val="21"/>
    </w:r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9">
    <w:name w:val="List Paragraph"/>
    <w:basedOn w:val="a"/>
    <w:uiPriority w:val="99"/>
    <w:qFormat/>
    <w:pPr>
      <w:ind w:firstLineChars="200" w:firstLine="420"/>
    </w:pPr>
    <w:rPr>
      <w:rFonts w:ascii="等线" w:eastAsia="等线" w:hAnsi="等线" w:cs="Times New Roman"/>
      <w:szCs w:val="21"/>
    </w:r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2E4237-68A2-4D9B-BF5B-CF2E95C0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13</Pages>
  <Words>904</Words>
  <Characters>5157</Characters>
  <Application>Microsoft Office Word</Application>
  <DocSecurity>0</DocSecurity>
  <Lines>42</Lines>
  <Paragraphs>12</Paragraphs>
  <ScaleCrop>false</ScaleCrop>
  <Company/>
  <LinksUpToDate>false</LinksUpToDate>
  <CharactersWithSpaces>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鑫</dc:creator>
  <cp:lastModifiedBy>LXD</cp:lastModifiedBy>
  <cp:revision>84</cp:revision>
  <dcterms:created xsi:type="dcterms:W3CDTF">2022-04-04T06:14:00Z</dcterms:created>
  <dcterms:modified xsi:type="dcterms:W3CDTF">2022-05-07T12:30:00Z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5B7C6B25965444778254E5C31C1BD128</vt:lpwstr>
  </property>
</Properties>
</file>