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2264AE" w:rsidRPr="002264A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2264AE" w:rsidRPr="002264AE">
              <w:trPr>
                <w:trHeight w:val="5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64AE" w:rsidRPr="002264AE" w:rsidRDefault="002264AE" w:rsidP="002264AE">
                  <w:pPr>
                    <w:widowControl/>
                    <w:spacing w:before="300" w:after="225" w:line="432" w:lineRule="auto"/>
                    <w:jc w:val="center"/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</w:pPr>
                  <w:r w:rsidRPr="002264AE"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>关于取消有关水运涉</w:t>
                  </w:r>
                  <w:proofErr w:type="gramStart"/>
                  <w:r w:rsidRPr="002264AE"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>企行政</w:t>
                  </w:r>
                  <w:proofErr w:type="gramEnd"/>
                  <w:r w:rsidRPr="002264AE"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>事业性收费项目的通知</w:t>
                  </w:r>
                  <w:r w:rsidRPr="002264AE"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 xml:space="preserve"> </w:t>
                  </w:r>
                </w:p>
              </w:tc>
            </w:tr>
          </w:tbl>
          <w:p w:rsidR="002264AE" w:rsidRPr="002264AE" w:rsidRDefault="002264AE" w:rsidP="002264AE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2264AE" w:rsidRPr="002264AE">
              <w:trPr>
                <w:trHeight w:val="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64AE" w:rsidRPr="002264AE" w:rsidRDefault="001D1B97" w:rsidP="002264AE">
                  <w:pPr>
                    <w:widowControl/>
                    <w:spacing w:line="15" w:lineRule="atLeast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D1B9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pict>
                      <v:rect id="_x0000_i1025" style="width:525pt;height:.75pt" o:hrpct="0" o:hralign="center" o:hrstd="t" o:hrnoshade="t" o:hr="t" fillcolor="#99c2e2" stroked="f"/>
                    </w:pict>
                  </w:r>
                </w:p>
              </w:tc>
            </w:tr>
          </w:tbl>
          <w:p w:rsidR="002264AE" w:rsidRPr="002264AE" w:rsidRDefault="002264AE" w:rsidP="002264AE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2264AE" w:rsidRPr="002264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64AE" w:rsidRPr="002264AE" w:rsidRDefault="002264AE" w:rsidP="002264AE">
                  <w:pPr>
                    <w:widowControl/>
                    <w:spacing w:line="432" w:lineRule="auto"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2264AE" w:rsidRPr="002264AE" w:rsidRDefault="002264AE" w:rsidP="002264AE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2264AE" w:rsidRPr="002264A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2264AE" w:rsidRPr="002264AE">
              <w:trPr>
                <w:trHeight w:val="1140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42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77"/>
                    <w:gridCol w:w="6283"/>
                  </w:tblGrid>
                  <w:tr w:rsidR="002264AE" w:rsidRPr="002264A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2264AE" w:rsidRPr="002264AE" w:rsidRDefault="002264AE" w:rsidP="002264AE">
                        <w:pPr>
                          <w:widowControl/>
                          <w:spacing w:before="100" w:beforeAutospacing="1" w:after="100" w:afterAutospacing="1" w:line="432" w:lineRule="auto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　　财税</w:t>
                        </w:r>
                        <w:r w:rsidR="000442A9" w:rsidRPr="007B1F2E">
                          <w:rPr>
                            <w:rFonts w:ascii="Arial" w:eastAsia="宋体" w:hAnsi="Arial" w:cs="Arial" w:hint="eastAsia"/>
                            <w:kern w:val="0"/>
                            <w:sz w:val="24"/>
                            <w:szCs w:val="24"/>
                          </w:rPr>
                          <w:t>〔</w:t>
                        </w: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2015</w:t>
                        </w:r>
                        <w:r w:rsidR="000442A9">
                          <w:rPr>
                            <w:rFonts w:ascii="Arial" w:eastAsia="宋体" w:hAnsi="Arial" w:cs="Arial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="000442A9" w:rsidRPr="007C6723">
                          <w:rPr>
                            <w:rFonts w:ascii="Arial" w:eastAsia="宋体" w:hAnsi="Arial" w:cs="Arial" w:hint="eastAsia"/>
                            <w:kern w:val="0"/>
                            <w:sz w:val="24"/>
                            <w:szCs w:val="24"/>
                          </w:rPr>
                          <w:t>〕</w:t>
                        </w: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92</w:t>
                        </w: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号</w:t>
                        </w: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  <w:p w:rsidR="002264AE" w:rsidRPr="002264AE" w:rsidRDefault="002264AE" w:rsidP="002264AE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交通运输部，各省、自治区、直辖市、计划单列市财政厅（局）、发展改革委、物价局：</w:t>
                        </w: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  <w:p w:rsidR="002264AE" w:rsidRPr="002264AE" w:rsidRDefault="002264AE" w:rsidP="002264AE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　　根据国务院关于推进收费清理改革工作部署，为切实减轻航运企业负担，促进长江经济带发展，决定取消有关水运涉</w:t>
                        </w:r>
                        <w:proofErr w:type="gramStart"/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企行政</w:t>
                        </w:r>
                        <w:proofErr w:type="gramEnd"/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事业性收费项目。现将有关事项通知如下：</w:t>
                        </w: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  <w:p w:rsidR="002264AE" w:rsidRPr="002264AE" w:rsidRDefault="002264AE" w:rsidP="002264AE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　　一、自</w:t>
                        </w: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2015</w:t>
                        </w: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年</w:t>
                        </w: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10</w:t>
                        </w: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月</w:t>
                        </w: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1</w:t>
                        </w: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日起，取消船舶港务费、特种船舶和水上水下工程护航费、船舶临时登记费、船舶烟囱标志或公司旗注册费、船舶更名或船籍港变更费、船舶国籍证书费、废钢船登记费等</w:t>
                        </w: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7</w:t>
                        </w: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项中央级设立的行政事业性收费。</w:t>
                        </w: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  <w:p w:rsidR="002264AE" w:rsidRPr="002264AE" w:rsidRDefault="002264AE" w:rsidP="002264AE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　　二、各省（区、市）财政、价格部门要对省级设立的水运涉</w:t>
                        </w:r>
                        <w:proofErr w:type="gramStart"/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企行政</w:t>
                        </w:r>
                        <w:proofErr w:type="gramEnd"/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事业性收费项目进行清理。取消属于政府提供普遍公共服务或体现一般性管理职能，以及主要目的是养人、违背市场经济基本原则的不合理收费项目。坚决取缔违规设立的收费项目。</w:t>
                        </w: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  <w:p w:rsidR="002264AE" w:rsidRPr="002264AE" w:rsidRDefault="002264AE" w:rsidP="002264AE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　　三、取消有关水运涉</w:t>
                        </w:r>
                        <w:proofErr w:type="gramStart"/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企行政</w:t>
                        </w:r>
                        <w:proofErr w:type="gramEnd"/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事业性收费项目后，相关部门和单位依法履行职能和事业发展所需经费，由同级财政预算予以统筹安排，保障工作正常开展。</w:t>
                        </w: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  <w:p w:rsidR="002264AE" w:rsidRPr="002264AE" w:rsidRDefault="002264AE" w:rsidP="002264AE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　　四、有关执收部门和单位要到财政部门办理财政票据缴销手续。有关行政事业性收费的清欠收入，应当按照财政部门规定的渠道全</w:t>
                        </w: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lastRenderedPageBreak/>
                          <w:t>额上缴国库。</w:t>
                        </w: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  <w:p w:rsidR="002264AE" w:rsidRPr="002264AE" w:rsidRDefault="002264AE" w:rsidP="002264AE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　　五、各地区和有关部门要严格执行本通知规定，对公布取消的水运涉</w:t>
                        </w:r>
                        <w:proofErr w:type="gramStart"/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企行政</w:t>
                        </w:r>
                        <w:proofErr w:type="gramEnd"/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事业性收费项目，不得以任何理由拖延或者拒绝执行，不得以其他名目或者转为经营服务性收费方式变相继续收费。各级财政、价格部门要加强对落实本通知情况的监督检查，对不按规定取消相关收费项目的，按有关规定给予处罚，并追究责任人员的行政责任。</w:t>
                        </w: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  <w:p w:rsidR="002264AE" w:rsidRPr="002264AE" w:rsidRDefault="002264AE" w:rsidP="002264AE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                                                        </w:t>
                        </w:r>
                      </w:p>
                      <w:p w:rsidR="002264AE" w:rsidRPr="002264AE" w:rsidRDefault="002264AE" w:rsidP="002264AE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                                                         </w:t>
                        </w: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财政部</w:t>
                        </w: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  </w:t>
                        </w: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国家发展改革委</w:t>
                        </w: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  <w:p w:rsidR="002264AE" w:rsidRPr="002264AE" w:rsidRDefault="002264AE" w:rsidP="002264AE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                                                              2015</w:t>
                        </w: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年</w:t>
                        </w: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8</w:t>
                        </w: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月</w:t>
                        </w: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17 </w:t>
                        </w:r>
                        <w:r w:rsidRPr="002264AE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</w:tr>
                  <w:tr w:rsidR="002264AE" w:rsidRPr="002264AE">
                    <w:trPr>
                      <w:tblCellSpacing w:w="0" w:type="dxa"/>
                      <w:jc w:val="center"/>
                      <w:hidden/>
                    </w:trPr>
                    <w:tc>
                      <w:tcPr>
                        <w:tcW w:w="550" w:type="pct"/>
                        <w:hideMark/>
                      </w:tcPr>
                      <w:p w:rsidR="002264AE" w:rsidRPr="002264AE" w:rsidRDefault="002264AE" w:rsidP="002264AE">
                        <w:pPr>
                          <w:widowControl/>
                          <w:spacing w:line="432" w:lineRule="auto"/>
                          <w:jc w:val="left"/>
                          <w:rPr>
                            <w:rFonts w:ascii="Arial" w:eastAsia="宋体" w:hAnsi="Arial" w:cs="Arial"/>
                            <w:vanish/>
                            <w:kern w:val="0"/>
                            <w:sz w:val="24"/>
                            <w:szCs w:val="24"/>
                          </w:rPr>
                        </w:pPr>
                        <w:r w:rsidRPr="002264AE">
                          <w:rPr>
                            <w:rFonts w:ascii="Arial" w:eastAsia="宋体" w:hAnsi="Arial" w:cs="Arial"/>
                            <w:vanish/>
                            <w:kern w:val="0"/>
                            <w:sz w:val="24"/>
                            <w:szCs w:val="24"/>
                          </w:rPr>
                          <w:lastRenderedPageBreak/>
                          <w:t xml:space="preserve">  </w:t>
                        </w:r>
                      </w:p>
                      <w:p w:rsidR="002264AE" w:rsidRPr="002264AE" w:rsidRDefault="002264AE" w:rsidP="002264AE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vanish/>
                            <w:kern w:val="0"/>
                            <w:sz w:val="24"/>
                            <w:szCs w:val="24"/>
                          </w:rPr>
                        </w:pPr>
                        <w:r w:rsidRPr="002264AE">
                          <w:rPr>
                            <w:rFonts w:ascii="Arial" w:eastAsia="宋体" w:hAnsi="Arial" w:cs="Arial"/>
                            <w:vanish/>
                            <w:kern w:val="0"/>
                            <w:sz w:val="24"/>
                            <w:szCs w:val="24"/>
                          </w:rPr>
                          <w:t>附件下载</w:t>
                        </w:r>
                        <w:r w:rsidRPr="002264AE">
                          <w:rPr>
                            <w:rFonts w:ascii="Arial" w:eastAsia="宋体" w:hAnsi="Arial" w:cs="Arial"/>
                            <w:vanish/>
                            <w:kern w:val="0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4450" w:type="pct"/>
                        <w:hideMark/>
                      </w:tcPr>
                      <w:p w:rsidR="002264AE" w:rsidRPr="002264AE" w:rsidRDefault="002264AE" w:rsidP="002264AE">
                        <w:pPr>
                          <w:widowControl/>
                          <w:spacing w:line="432" w:lineRule="auto"/>
                          <w:jc w:val="left"/>
                          <w:rPr>
                            <w:rFonts w:ascii="Arial" w:eastAsia="宋体" w:hAnsi="Arial" w:cs="Arial"/>
                            <w:vanish/>
                            <w:kern w:val="0"/>
                            <w:sz w:val="24"/>
                            <w:szCs w:val="24"/>
                          </w:rPr>
                        </w:pPr>
                        <w:r w:rsidRPr="002264AE">
                          <w:rPr>
                            <w:rFonts w:ascii="Arial" w:eastAsia="宋体" w:hAnsi="Arial" w:cs="Arial"/>
                            <w:vanish/>
                            <w:kern w:val="0"/>
                            <w:sz w:val="24"/>
                            <w:szCs w:val="24"/>
                          </w:rPr>
                          <w:t xml:space="preserve">  </w:t>
                        </w:r>
                      </w:p>
                      <w:p w:rsidR="002264AE" w:rsidRPr="002264AE" w:rsidRDefault="002264AE" w:rsidP="002264AE">
                        <w:pPr>
                          <w:widowControl/>
                          <w:jc w:val="left"/>
                          <w:rPr>
                            <w:rFonts w:ascii="Arial" w:eastAsia="宋体" w:hAnsi="Arial" w:cs="Arial"/>
                            <w:vanish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264AE" w:rsidRPr="002264AE" w:rsidRDefault="002264AE" w:rsidP="002264AE">
                  <w:pPr>
                    <w:widowControl/>
                    <w:spacing w:line="432" w:lineRule="auto"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264AE" w:rsidRPr="002264AE" w:rsidRDefault="002264AE" w:rsidP="002264AE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5034CA" w:rsidRDefault="005034CA"/>
    <w:sectPr w:rsidR="005034CA" w:rsidSect="00503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EDF" w:rsidRDefault="00860EDF" w:rsidP="002264AE">
      <w:r>
        <w:separator/>
      </w:r>
    </w:p>
  </w:endnote>
  <w:endnote w:type="continuationSeparator" w:id="1">
    <w:p w:rsidR="00860EDF" w:rsidRDefault="00860EDF" w:rsidP="00226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EDF" w:rsidRDefault="00860EDF" w:rsidP="002264AE">
      <w:r>
        <w:separator/>
      </w:r>
    </w:p>
  </w:footnote>
  <w:footnote w:type="continuationSeparator" w:id="1">
    <w:p w:rsidR="00860EDF" w:rsidRDefault="00860EDF" w:rsidP="00226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4AE"/>
    <w:rsid w:val="000442A9"/>
    <w:rsid w:val="001D1B97"/>
    <w:rsid w:val="002264AE"/>
    <w:rsid w:val="005034CA"/>
    <w:rsid w:val="0086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6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64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6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64AE"/>
    <w:rPr>
      <w:sz w:val="18"/>
      <w:szCs w:val="18"/>
    </w:rPr>
  </w:style>
  <w:style w:type="paragraph" w:customStyle="1" w:styleId="customunionstyle">
    <w:name w:val="custom_unionstyle"/>
    <w:basedOn w:val="a"/>
    <w:rsid w:val="002264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2264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</cp:lastModifiedBy>
  <cp:revision>4</cp:revision>
  <dcterms:created xsi:type="dcterms:W3CDTF">2018-03-12T07:10:00Z</dcterms:created>
  <dcterms:modified xsi:type="dcterms:W3CDTF">2018-03-12T08:49:00Z</dcterms:modified>
</cp:coreProperties>
</file>