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微软雅黑" w:hAnsi="微软雅黑" w:eastAsia="微软雅黑" w:cs="宋体"/>
          <w:color w:val="333333"/>
          <w:spacing w:val="8"/>
          <w:kern w:val="0"/>
          <w:sz w:val="33"/>
          <w:szCs w:val="33"/>
        </w:rPr>
      </w:pPr>
      <w:bookmarkStart w:id="0" w:name="_GoBack"/>
      <w:r>
        <w:rPr>
          <w:rFonts w:hint="eastAsia" w:ascii="微软雅黑" w:hAnsi="微软雅黑" w:eastAsia="微软雅黑" w:cs="宋体"/>
          <w:color w:val="333333"/>
          <w:spacing w:val="8"/>
          <w:kern w:val="0"/>
          <w:sz w:val="33"/>
          <w:szCs w:val="33"/>
        </w:rPr>
        <w:t>新型冠状病毒感染肺炎疫情防控期间国际航行船舶船员证书再有效办理指南</w:t>
      </w:r>
    </w:p>
    <w:bookmarkEnd w:id="0"/>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在外远航的船员们，你们辛苦了！为认真贯彻习近平总书记对新型冠状病毒感染肺炎疫情的重要指示，落实交通运输部工作部署，打赢疫情防控阻击战，全力支持航运企业复工复产，我局编制了新型冠状病毒感染肺炎疫情防控期间国际航行船舶船员证书再有效办理指南，敬请船员朋友们留意。</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祝愿你们航行顺利，健康平安。</w:t>
      </w:r>
    </w:p>
    <w:p>
      <w:pPr>
        <w:widowControl/>
        <w:shd w:val="clear" w:color="auto" w:fill="FFFFFF"/>
        <w:jc w:val="righ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中华人民共和国海事局</w:t>
      </w:r>
    </w:p>
    <w:p>
      <w:pPr>
        <w:widowControl/>
        <w:shd w:val="clear" w:color="auto" w:fill="FFFFFF"/>
        <w:jc w:val="righ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2020年2月13日</w:t>
      </w:r>
    </w:p>
    <w:p>
      <w:pPr>
        <w:widowControl/>
        <w:shd w:val="clear" w:color="auto" w:fill="FFFFFF"/>
        <w:rPr>
          <w:rFonts w:ascii="微软雅黑" w:hAnsi="微软雅黑" w:eastAsia="微软雅黑" w:cs="宋体"/>
          <w:color w:val="333333"/>
          <w:spacing w:val="8"/>
          <w:kern w:val="0"/>
          <w:sz w:val="26"/>
          <w:szCs w:val="26"/>
        </w:rPr>
      </w:pPr>
    </w:p>
    <w:p>
      <w:pPr>
        <w:widowControl/>
        <w:jc w:val="left"/>
        <w:rPr>
          <w:rFonts w:ascii="微软雅黑" w:hAnsi="微软雅黑" w:eastAsia="微软雅黑" w:cs="宋体"/>
          <w:b/>
          <w:bCs/>
          <w:color w:val="333333"/>
          <w:spacing w:val="8"/>
          <w:kern w:val="0"/>
          <w:sz w:val="26"/>
        </w:rPr>
      </w:pPr>
      <w:r>
        <w:rPr>
          <w:rFonts w:ascii="微软雅黑" w:hAnsi="微软雅黑" w:eastAsia="微软雅黑" w:cs="宋体"/>
          <w:b/>
          <w:bCs/>
          <w:color w:val="333333"/>
          <w:spacing w:val="8"/>
          <w:kern w:val="0"/>
          <w:sz w:val="26"/>
        </w:rPr>
        <w:br w:type="page"/>
      </w: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新型冠状病毒感染肺炎疫情防控期间国际航行船舶船员证书再有效办理指南</w:t>
      </w: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（2020年2月）</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1国际航行船舶船员培训合格证再有效办理</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1.1 相关说明及注意事项</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持有注册为“国际海船”船员服务簿的船员，在目前在船或已计划安排上船，且培训合格证于2019年12月1日后过期或距离证书截止日期在12个月以内的情况下，可由所属单位出具责任承诺书并如实说明船员健康情况后，办理培训合格证再有效。在新型冠状病毒感染肺炎疫情结束后，单位须按照培训合格证再有效的要求，在规定时限内补齐所需材料。</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请注意：由所属单位办理，个人不能办理。</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1.2 办理培训合格证</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000000"/>
          <w:spacing w:val="8"/>
          <w:kern w:val="0"/>
          <w:sz w:val="24"/>
          <w:szCs w:val="24"/>
        </w:rPr>
        <w:t>路径：船员电子申报系统中“证书申办—我要申请海船合格证”。</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000000"/>
          <w:spacing w:val="8"/>
          <w:kern w:val="0"/>
          <w:sz w:val="24"/>
          <w:szCs w:val="24"/>
        </w:rPr>
        <w:t>申请页面新增“特殊时期再有效培训项目”，将船员2019年12月1日后过期或距离证书截止日期在12个月以内的培训合格证项目进行展示，单位申办员可具体选择本次办理再有效的项目，须上传责任承诺书，其他操作不变。功能界面如下图：</w:t>
      </w:r>
      <w:r>
        <w:rPr>
          <w:rFonts w:hint="eastAsia" w:ascii="微软雅黑" w:hAnsi="微软雅黑" w:eastAsia="微软雅黑" w:cs="宋体"/>
          <w:color w:val="000000"/>
          <w:spacing w:val="8"/>
          <w:kern w:val="0"/>
          <w:sz w:val="24"/>
          <w:szCs w:val="24"/>
        </w:rPr>
        <w:br w:type="textWrapping"/>
      </w:r>
      <w:r>
        <w:rPr>
          <w:rFonts w:ascii="微软雅黑" w:hAnsi="微软雅黑" w:eastAsia="微软雅黑" w:cs="宋体"/>
          <w:color w:val="333333"/>
          <w:spacing w:val="8"/>
          <w:kern w:val="0"/>
          <w:sz w:val="26"/>
          <w:szCs w:val="26"/>
        </w:rPr>
        <w:drawing>
          <wp:inline distT="0" distB="0" distL="0" distR="0">
            <wp:extent cx="5274310" cy="4140835"/>
            <wp:effectExtent l="19050" t="0" r="2540" b="0"/>
            <wp:docPr id="44" name="图片 44" descr="C:\Users\Administrator\Desktop\微信图片_2020021315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istrator\Desktop\微信图片_20200213150735.jpg"/>
                    <pic:cNvPicPr>
                      <a:picLocks noChangeAspect="1" noChangeArrowheads="1"/>
                    </pic:cNvPicPr>
                  </pic:nvPicPr>
                  <pic:blipFill>
                    <a:blip r:embed="rId4" cstate="print"/>
                    <a:srcRect/>
                    <a:stretch>
                      <a:fillRect/>
                    </a:stretch>
                  </pic:blipFill>
                  <pic:spPr>
                    <a:xfrm>
                      <a:off x="0" y="0"/>
                      <a:ext cx="5274310" cy="4141157"/>
                    </a:xfrm>
                    <a:prstGeom prst="rect">
                      <a:avLst/>
                    </a:prstGeom>
                    <a:noFill/>
                    <a:ln w="9525">
                      <a:noFill/>
                      <a:miter lim="800000"/>
                      <a:headEnd/>
                      <a:tailEnd/>
                    </a:ln>
                  </pic:spPr>
                </pic:pic>
              </a:graphicData>
            </a:graphic>
          </wp:inline>
        </w:drawing>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1.3培训合格证办理事项表生成</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000000"/>
          <w:spacing w:val="8"/>
          <w:kern w:val="0"/>
          <w:sz w:val="24"/>
          <w:szCs w:val="24"/>
        </w:rPr>
        <w:t>培训合格证申请保存完成后，点击“打印申请表”，特殊时期再有效会体现在申请项目的备注栏。请核实是否与船员实际申请特殊时期再有效的项目相符。功能界面如下图：</w:t>
      </w:r>
    </w:p>
    <w:p>
      <w:pPr>
        <w:widowControl/>
        <w:shd w:val="clear" w:color="auto" w:fill="FFFFFF"/>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6"/>
          <w:szCs w:val="26"/>
        </w:rPr>
        <w:drawing>
          <wp:inline distT="0" distB="0" distL="0" distR="0">
            <wp:extent cx="5274310" cy="4187825"/>
            <wp:effectExtent l="19050" t="0" r="2540" b="0"/>
            <wp:docPr id="51" name="图片 51" descr="C:\Users\Administrator\Desktop\微信图片_20200213150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istrator\Desktop\微信图片_20200213150923.jpg"/>
                    <pic:cNvPicPr>
                      <a:picLocks noChangeAspect="1" noChangeArrowheads="1"/>
                    </pic:cNvPicPr>
                  </pic:nvPicPr>
                  <pic:blipFill>
                    <a:blip r:embed="rId5" cstate="print"/>
                    <a:srcRect/>
                    <a:stretch>
                      <a:fillRect/>
                    </a:stretch>
                  </pic:blipFill>
                  <pic:spPr>
                    <a:xfrm>
                      <a:off x="0" y="0"/>
                      <a:ext cx="5274310" cy="4188423"/>
                    </a:xfrm>
                    <a:prstGeom prst="rect">
                      <a:avLst/>
                    </a:prstGeom>
                    <a:noFill/>
                    <a:ln w="9525">
                      <a:noFill/>
                      <a:miter lim="800000"/>
                      <a:headEnd/>
                      <a:tailEnd/>
                    </a:ln>
                  </pic:spPr>
                </pic:pic>
              </a:graphicData>
            </a:graphic>
          </wp:inline>
        </w:drawing>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1.4培训合格证申报确认</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在办理申报之前请再次核实本次办理信息的准确性，阅读责任声明后点击申报。</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2国际航行船舶船员适任证书再有效办理</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2.1 相关说明及注意事项</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持有无限航区适任证书的船员，在目前在船或已计划安排上船，且适任证书于2019年12月1日后过期或距离证书截止日期在12个月以内的情况下，可由所属单位出具责任承诺书并如实说明船员健康情况后，办理适任证书再有效。在新型冠状病毒感染肺炎疫情结束后，单位须按照适任证书再有效的要求，在规定时限内补齐所需材料。</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请注意：由所属单位办理，个人不能办理。</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2.2 申请适任证书</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000000"/>
          <w:spacing w:val="8"/>
          <w:kern w:val="0"/>
          <w:sz w:val="24"/>
          <w:szCs w:val="24"/>
        </w:rPr>
        <w:t>路径：船员电子申报系统中“证书申办—我要申请海船适任证”。</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000000"/>
          <w:spacing w:val="8"/>
          <w:kern w:val="0"/>
          <w:sz w:val="24"/>
          <w:szCs w:val="24"/>
        </w:rPr>
        <w:t>申请页面新增“特殊时期到期换证”申请形式，原“到期换证”申请形式保留，请根据实际情况选择对应的申请形式办理。属于特殊时期到期换证的，须上传责任承诺书。功能界面如下图：</w:t>
      </w:r>
      <w:r>
        <w:rPr>
          <w:rFonts w:hint="eastAsia" w:ascii="微软雅黑" w:hAnsi="微软雅黑" w:eastAsia="微软雅黑" w:cs="宋体"/>
          <w:color w:val="000000"/>
          <w:spacing w:val="8"/>
          <w:kern w:val="0"/>
          <w:sz w:val="24"/>
          <w:szCs w:val="24"/>
        </w:rPr>
        <w:br w:type="textWrapping"/>
      </w:r>
      <w:r>
        <w:rPr>
          <w:rFonts w:ascii="微软雅黑" w:hAnsi="微软雅黑" w:eastAsia="微软雅黑" w:cs="宋体"/>
          <w:color w:val="333333"/>
          <w:spacing w:val="8"/>
          <w:kern w:val="0"/>
          <w:sz w:val="26"/>
          <w:szCs w:val="26"/>
        </w:rPr>
        <w:drawing>
          <wp:inline distT="0" distB="0" distL="0" distR="0">
            <wp:extent cx="5274310" cy="5762625"/>
            <wp:effectExtent l="19050" t="0" r="2540" b="0"/>
            <wp:docPr id="59" name="图片 59" descr="C:\Users\Administrator\Desktop\微信图片_2020021315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Administrator\Desktop\微信图片_20200213151120.jpg"/>
                    <pic:cNvPicPr>
                      <a:picLocks noChangeAspect="1" noChangeArrowheads="1"/>
                    </pic:cNvPicPr>
                  </pic:nvPicPr>
                  <pic:blipFill>
                    <a:blip r:embed="rId6" cstate="print"/>
                    <a:srcRect/>
                    <a:stretch>
                      <a:fillRect/>
                    </a:stretch>
                  </pic:blipFill>
                  <pic:spPr>
                    <a:xfrm>
                      <a:off x="0" y="0"/>
                      <a:ext cx="5274310" cy="5762672"/>
                    </a:xfrm>
                    <a:prstGeom prst="rect">
                      <a:avLst/>
                    </a:prstGeom>
                    <a:noFill/>
                    <a:ln w="9525">
                      <a:noFill/>
                      <a:miter lim="800000"/>
                      <a:headEnd/>
                      <a:tailEnd/>
                    </a:ln>
                  </pic:spPr>
                </pic:pic>
              </a:graphicData>
            </a:graphic>
          </wp:inline>
        </w:drawing>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2.3 适任证书申请表生成</w:t>
      </w:r>
    </w:p>
    <w:p>
      <w:pPr>
        <w:widowControl/>
        <w:shd w:val="clear" w:color="auto" w:fill="FFFFFF"/>
        <w:rPr>
          <w:rFonts w:ascii="微软雅黑" w:hAnsi="微软雅黑" w:eastAsia="微软雅黑" w:cs="宋体"/>
          <w:color w:val="000000"/>
          <w:spacing w:val="8"/>
          <w:kern w:val="0"/>
          <w:sz w:val="24"/>
          <w:szCs w:val="24"/>
        </w:rPr>
      </w:pPr>
      <w:r>
        <w:rPr>
          <w:rFonts w:hint="eastAsia" w:ascii="微软雅黑" w:hAnsi="微软雅黑" w:eastAsia="微软雅黑" w:cs="宋体"/>
          <w:color w:val="000000"/>
          <w:spacing w:val="8"/>
          <w:kern w:val="0"/>
          <w:sz w:val="24"/>
          <w:szCs w:val="24"/>
        </w:rPr>
        <w:t>适任证书申请保存完成后，点击“打印申请表”。特殊时期到期换证会体现在申请形式当中，申请表其他项目展示与正常到期换证申请表无差异。功能界面如下图：</w:t>
      </w:r>
    </w:p>
    <w:p>
      <w:pPr>
        <w:widowControl/>
        <w:shd w:val="clear" w:color="auto" w:fill="FFFFFF"/>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6"/>
          <w:szCs w:val="26"/>
        </w:rPr>
        <w:drawing>
          <wp:inline distT="0" distB="0" distL="0" distR="0">
            <wp:extent cx="5274310" cy="3035300"/>
            <wp:effectExtent l="19050" t="0" r="2540" b="0"/>
            <wp:docPr id="73" name="图片 73" descr="C:\Users\Administrator\Desktop\微信图片_2020021315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Administrator\Desktop\微信图片_20200213151038.jpg"/>
                    <pic:cNvPicPr>
                      <a:picLocks noChangeAspect="1" noChangeArrowheads="1"/>
                    </pic:cNvPicPr>
                  </pic:nvPicPr>
                  <pic:blipFill>
                    <a:blip r:embed="rId7" cstate="print"/>
                    <a:srcRect/>
                    <a:stretch>
                      <a:fillRect/>
                    </a:stretch>
                  </pic:blipFill>
                  <pic:spPr>
                    <a:xfrm>
                      <a:off x="0" y="0"/>
                      <a:ext cx="5274310" cy="3035339"/>
                    </a:xfrm>
                    <a:prstGeom prst="rect">
                      <a:avLst/>
                    </a:prstGeom>
                    <a:noFill/>
                    <a:ln w="9525">
                      <a:noFill/>
                      <a:miter lim="800000"/>
                      <a:headEnd/>
                      <a:tailEnd/>
                    </a:ln>
                  </pic:spPr>
                </pic:pic>
              </a:graphicData>
            </a:graphic>
          </wp:inline>
        </w:drawing>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2.4 适任证书申报确认</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4"/>
          <w:szCs w:val="24"/>
        </w:rPr>
        <w:t>在申报之前请再次核实本次申请信息的准确性，阅读责任声明后点击申报。</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3咨询联系方式</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上海海事局</w:t>
      </w:r>
      <w:r>
        <w:rPr>
          <w:rFonts w:hint="eastAsia" w:ascii="微软雅黑" w:hAnsi="微软雅黑" w:eastAsia="微软雅黑" w:cs="宋体"/>
          <w:color w:val="333333"/>
          <w:spacing w:val="8"/>
          <w:kern w:val="0"/>
          <w:sz w:val="26"/>
          <w:szCs w:val="26"/>
        </w:rPr>
        <w:t>021-55130095、55129235</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天津海事局</w:t>
      </w:r>
      <w:r>
        <w:rPr>
          <w:rFonts w:hint="eastAsia" w:ascii="微软雅黑" w:hAnsi="微软雅黑" w:eastAsia="微软雅黑" w:cs="宋体"/>
          <w:color w:val="333333"/>
          <w:spacing w:val="8"/>
          <w:kern w:val="0"/>
          <w:sz w:val="26"/>
          <w:szCs w:val="26"/>
        </w:rPr>
        <w:t>022-58876823、58876827</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辽宁海事局</w:t>
      </w:r>
      <w:r>
        <w:rPr>
          <w:rFonts w:hint="eastAsia" w:ascii="微软雅黑" w:hAnsi="微软雅黑" w:eastAsia="微软雅黑" w:cs="宋体"/>
          <w:color w:val="333333"/>
          <w:spacing w:val="8"/>
          <w:kern w:val="0"/>
          <w:sz w:val="26"/>
          <w:szCs w:val="26"/>
        </w:rPr>
        <w:t>0411-82624490</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河北海事局</w:t>
      </w:r>
      <w:r>
        <w:rPr>
          <w:rFonts w:hint="eastAsia" w:ascii="微软雅黑" w:hAnsi="微软雅黑" w:eastAsia="微软雅黑" w:cs="宋体"/>
          <w:color w:val="333333"/>
          <w:spacing w:val="8"/>
          <w:kern w:val="0"/>
          <w:sz w:val="26"/>
          <w:szCs w:val="26"/>
        </w:rPr>
        <w:t>0335-5366991、5366798</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山东海事局</w:t>
      </w:r>
      <w:r>
        <w:rPr>
          <w:rFonts w:ascii="微软雅黑" w:hAnsi="微软雅黑" w:eastAsia="微软雅黑" w:cs="宋体"/>
          <w:color w:val="333333"/>
          <w:spacing w:val="8"/>
          <w:kern w:val="0"/>
          <w:sz w:val="26"/>
          <w:szCs w:val="26"/>
        </w:rPr>
        <w:t>0532-58663907</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浙江海事局</w:t>
      </w:r>
      <w:r>
        <w:rPr>
          <w:rFonts w:hint="eastAsia" w:ascii="微软雅黑" w:hAnsi="微软雅黑" w:eastAsia="微软雅黑" w:cs="宋体"/>
          <w:color w:val="333333"/>
          <w:spacing w:val="8"/>
          <w:kern w:val="0"/>
          <w:sz w:val="26"/>
          <w:szCs w:val="26"/>
        </w:rPr>
        <w:t>0571-86552898</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福建海事局</w:t>
      </w:r>
      <w:r>
        <w:rPr>
          <w:rFonts w:hint="eastAsia" w:ascii="微软雅黑" w:hAnsi="微软雅黑" w:eastAsia="微软雅黑" w:cs="宋体"/>
          <w:color w:val="333333"/>
          <w:spacing w:val="8"/>
          <w:kern w:val="0"/>
          <w:sz w:val="26"/>
          <w:szCs w:val="26"/>
        </w:rPr>
        <w:t>0591-83838852</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广东海事局</w:t>
      </w:r>
      <w:r>
        <w:rPr>
          <w:rFonts w:hint="eastAsia" w:ascii="微软雅黑" w:hAnsi="微软雅黑" w:eastAsia="微软雅黑" w:cs="宋体"/>
          <w:color w:val="333333"/>
          <w:spacing w:val="8"/>
          <w:kern w:val="0"/>
          <w:sz w:val="26"/>
          <w:szCs w:val="26"/>
        </w:rPr>
        <w:t>020－34002611</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广西海事局</w:t>
      </w:r>
      <w:r>
        <w:rPr>
          <w:rFonts w:hint="eastAsia" w:ascii="微软雅黑" w:hAnsi="微软雅黑" w:eastAsia="微软雅黑" w:cs="宋体"/>
          <w:color w:val="333333"/>
          <w:spacing w:val="8"/>
          <w:kern w:val="0"/>
          <w:sz w:val="26"/>
          <w:szCs w:val="26"/>
        </w:rPr>
        <w:t>0771-5582691</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海南海事局</w:t>
      </w:r>
      <w:r>
        <w:rPr>
          <w:rFonts w:hint="eastAsia" w:ascii="微软雅黑" w:hAnsi="微软雅黑" w:eastAsia="微软雅黑" w:cs="宋体"/>
          <w:color w:val="333333"/>
          <w:spacing w:val="8"/>
          <w:kern w:val="0"/>
          <w:sz w:val="26"/>
          <w:szCs w:val="26"/>
        </w:rPr>
        <w:t>0898—6862607、68626185、68626060</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江苏海事局</w:t>
      </w:r>
      <w:r>
        <w:rPr>
          <w:rFonts w:hint="eastAsia" w:ascii="微软雅黑" w:hAnsi="微软雅黑" w:eastAsia="微软雅黑" w:cs="宋体"/>
          <w:color w:val="333333"/>
          <w:spacing w:val="8"/>
          <w:kern w:val="0"/>
          <w:sz w:val="26"/>
          <w:szCs w:val="26"/>
        </w:rPr>
        <w:t>025-83520114</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黑龙江海事局</w:t>
      </w:r>
      <w:r>
        <w:rPr>
          <w:rFonts w:hint="eastAsia" w:ascii="微软雅黑" w:hAnsi="微软雅黑" w:eastAsia="微软雅黑" w:cs="宋体"/>
          <w:color w:val="333333"/>
          <w:spacing w:val="8"/>
          <w:kern w:val="0"/>
          <w:sz w:val="26"/>
          <w:szCs w:val="26"/>
        </w:rPr>
        <w:t>0451—88912452</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深圳海事局</w:t>
      </w:r>
      <w:r>
        <w:rPr>
          <w:rFonts w:hint="eastAsia" w:ascii="微软雅黑" w:hAnsi="微软雅黑" w:eastAsia="微软雅黑" w:cs="宋体"/>
          <w:color w:val="333333"/>
          <w:spacing w:val="8"/>
          <w:kern w:val="0"/>
          <w:sz w:val="26"/>
          <w:szCs w:val="26"/>
        </w:rPr>
        <w:t>0755-83797009、83797065</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连云港海事局</w:t>
      </w:r>
      <w:r>
        <w:rPr>
          <w:rFonts w:hint="eastAsia" w:ascii="微软雅黑" w:hAnsi="微软雅黑" w:eastAsia="微软雅黑" w:cs="宋体"/>
          <w:color w:val="333333"/>
          <w:spacing w:val="8"/>
          <w:kern w:val="0"/>
          <w:sz w:val="26"/>
          <w:szCs w:val="26"/>
        </w:rPr>
        <w:t>0518－82231740、82312893</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4其他事项</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新型冠状病毒感染肺炎疫情防控期间国际航行船舶船员证书再有效办理渠道的关闭时间将视疫情结束时间确定，届时会提前告知，敬请关注我局官方网站。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B60"/>
    <w:rsid w:val="00087806"/>
    <w:rsid w:val="002859C9"/>
    <w:rsid w:val="002D2C5D"/>
    <w:rsid w:val="00327B60"/>
    <w:rsid w:val="003D77F3"/>
    <w:rsid w:val="007F19D1"/>
    <w:rsid w:val="009D1361"/>
    <w:rsid w:val="00D142F8"/>
    <w:rsid w:val="00EB4B4D"/>
    <w:rsid w:val="1199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uiPriority w:val="99"/>
    <w:rPr>
      <w:color w:val="0000FF"/>
      <w:u w:val="single"/>
    </w:rPr>
  </w:style>
  <w:style w:type="character" w:customStyle="1" w:styleId="12">
    <w:name w:val="标题 2 Char"/>
    <w:basedOn w:val="7"/>
    <w:link w:val="2"/>
    <w:uiPriority w:val="9"/>
    <w:rPr>
      <w:rFonts w:ascii="宋体" w:hAnsi="宋体" w:eastAsia="宋体" w:cs="宋体"/>
      <w:b/>
      <w:bCs/>
      <w:kern w:val="0"/>
      <w:sz w:val="36"/>
      <w:szCs w:val="36"/>
    </w:rPr>
  </w:style>
  <w:style w:type="character" w:customStyle="1" w:styleId="13">
    <w:name w:val="rich_media_meta"/>
    <w:basedOn w:val="7"/>
    <w:uiPriority w:val="0"/>
  </w:style>
  <w:style w:type="character" w:customStyle="1" w:styleId="14">
    <w:name w:val="apple-converted-space"/>
    <w:basedOn w:val="7"/>
    <w:uiPriority w:val="0"/>
  </w:style>
  <w:style w:type="character" w:customStyle="1" w:styleId="15">
    <w:name w:val="批注框文本 Char"/>
    <w:basedOn w:val="7"/>
    <w:link w:val="3"/>
    <w:semiHidden/>
    <w:uiPriority w:val="99"/>
    <w:rPr>
      <w:sz w:val="18"/>
      <w:szCs w:val="18"/>
    </w:rPr>
  </w:style>
  <w:style w:type="character" w:customStyle="1" w:styleId="16">
    <w:name w:val="页眉 Char"/>
    <w:basedOn w:val="7"/>
    <w:link w:val="5"/>
    <w:semiHidden/>
    <w:uiPriority w:val="99"/>
    <w:rPr>
      <w:sz w:val="18"/>
      <w:szCs w:val="18"/>
    </w:rPr>
  </w:style>
  <w:style w:type="character" w:customStyle="1" w:styleId="17">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244</Words>
  <Characters>1391</Characters>
  <Lines>11</Lines>
  <Paragraphs>3</Paragraphs>
  <TotalTime>0</TotalTime>
  <ScaleCrop>false</ScaleCrop>
  <LinksUpToDate>false</LinksUpToDate>
  <CharactersWithSpaces>1632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2020-02-13T07:14:00Z</dcterms:created>
  <dc:creator>Administrator</dc:creator>
  <cp:lastModifiedBy>Administrator</cp:lastModifiedBy>
  <dcterms:modified xsi:type="dcterms:W3CDTF">2020-03-06T07:01:32Z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