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jc w:val="center"/>
        <w:rPr>
          <w:rFonts w:ascii="方正小标宋简体" w:hAnsi="仿宋" w:eastAsia="方正小标宋简体" w:cs="仿宋"/>
          <w:bCs/>
          <w:color w:val="000000"/>
          <w:sz w:val="44"/>
          <w:szCs w:val="44"/>
          <w:shd w:val="clear" w:color="auto" w:fill="FFFFFF"/>
        </w:rPr>
      </w:pPr>
      <w:r>
        <w:rPr>
          <w:rFonts w:hint="eastAsia" w:ascii="方正小标宋简体" w:hAnsi="仿宋" w:eastAsia="方正小标宋简体" w:cs="仿宋"/>
          <w:bCs/>
          <w:color w:val="000000"/>
          <w:sz w:val="44"/>
          <w:szCs w:val="44"/>
          <w:shd w:val="clear" w:color="auto" w:fill="FFFFFF"/>
        </w:rPr>
        <w:t>上海海事局海事政务帮办服务</w:t>
      </w:r>
    </w:p>
    <w:p>
      <w:pPr>
        <w:pStyle w:val="7"/>
        <w:widowControl/>
        <w:shd w:val="clear" w:color="auto" w:fill="FFFFFF"/>
        <w:spacing w:beforeAutospacing="0" w:afterAutospacing="0"/>
        <w:jc w:val="center"/>
        <w:rPr>
          <w:rFonts w:ascii="方正小标宋简体" w:hAnsi="仿宋" w:eastAsia="方正小标宋简体" w:cs="仿宋"/>
          <w:bCs/>
          <w:color w:val="000000"/>
          <w:sz w:val="44"/>
          <w:szCs w:val="44"/>
          <w:shd w:val="clear" w:color="auto" w:fill="FFFFFF"/>
        </w:rPr>
      </w:pPr>
      <w:r>
        <w:rPr>
          <w:rFonts w:hint="eastAsia" w:ascii="方正小标宋简体" w:hAnsi="仿宋" w:eastAsia="方正小标宋简体" w:cs="仿宋"/>
          <w:bCs/>
          <w:color w:val="000000"/>
          <w:sz w:val="44"/>
          <w:szCs w:val="44"/>
          <w:shd w:val="clear" w:color="auto" w:fill="FFFFFF"/>
        </w:rPr>
        <w:t>实施办法（试行）</w:t>
      </w:r>
    </w:p>
    <w:p>
      <w:pPr>
        <w:pStyle w:val="7"/>
        <w:widowControl/>
        <w:spacing w:beforeAutospacing="0" w:afterAutospacing="0"/>
        <w:jc w:val="center"/>
        <w:rPr>
          <w:rFonts w:ascii="方正小标宋简体" w:hAnsi="仿宋" w:eastAsia="方正小标宋简体" w:cs="仿宋"/>
          <w:bCs/>
          <w:color w:val="000000"/>
          <w:sz w:val="44"/>
          <w:szCs w:val="44"/>
          <w:shd w:val="clear" w:color="auto" w:fill="FFFFFF"/>
        </w:rPr>
      </w:pPr>
      <w:r>
        <w:rPr>
          <w:rFonts w:hint="eastAsia" w:ascii="楷体" w:hAnsi="楷体" w:eastAsia="楷体" w:cs="楷体"/>
          <w:kern w:val="2"/>
          <w:sz w:val="32"/>
          <w:szCs w:val="32"/>
        </w:rPr>
        <w:t>（征求意见稿）</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第一条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目的和意义</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为了落实《关于加快推进政务服务标准化规范化便利化的指导意见》（国发〔2022〕5号），创新海事政务服务举措，持续优化航运营商环境，现结合上海海事局海事政务服务工作实际，制定本办法。</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第二条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适用范围</w:t>
      </w:r>
    </w:p>
    <w:p>
      <w:pPr>
        <w:pStyle w:val="7"/>
        <w:widowControl/>
        <w:shd w:val="clear" w:color="auto" w:fill="FFFFFF"/>
        <w:spacing w:beforeAutospacing="0" w:afterAutospacing="0"/>
        <w:ind w:firstLine="640" w:firstLineChars="200"/>
        <w:jc w:val="both"/>
        <w:rPr>
          <w:rFonts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上海海事局和分支海事局为服务对象提供线上和线下海事政务辅助办理服务适用本办法。</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第三条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定义</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上海海事局和分支海事局是本办法所称帮办主体。</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上海海事局政务中心、各分支海事局政务中心以及其他相关部门（以下简称“帮办部门”）具体实施帮办服务。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帮办员是指帮办主体中具体承担帮办服务职责的海事工作人员。</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第四条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线上帮办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帮办服务对象在办理海事政务服务事项中遇到困难和问题时，可以通过线上方式申请帮办服务，主要形式有：</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（一）网上帮办。帮办服务对象可通过上海海事局官网了解各类海事政务服务事项的办理条件、流程及所需材料，并就相关问题获得网上解答。</w:t>
      </w:r>
    </w:p>
    <w:p>
      <w:pPr>
        <w:pStyle w:val="7"/>
        <w:widowControl/>
        <w:shd w:val="clear" w:color="auto" w:fill="FFFFFF"/>
        <w:spacing w:beforeAutospacing="0" w:afterAutospacing="0"/>
        <w:ind w:firstLine="640" w:firstLineChars="200"/>
        <w:jc w:val="both"/>
        <w:rPr>
          <w:rStyle w:val="12"/>
          <w:rFonts w:ascii="仿宋_GB2312" w:hAnsi="仿宋_GB2312" w:eastAsia="仿宋_GB2312"/>
          <w:color w:val="000000"/>
          <w:sz w:val="32"/>
          <w:szCs w:val="32"/>
        </w:rPr>
      </w:pPr>
      <w:r>
        <w:rPr>
          <w:rFonts w:hint="eastAsia" w:ascii="仿宋_GB2312" w:hAnsi="仿宋" w:eastAsia="仿宋_GB2312" w:cs="仿宋"/>
          <w:color w:val="000000"/>
          <w:sz w:val="32"/>
          <w:szCs w:val="32"/>
          <w:shd w:val="clear" w:color="auto" w:fill="FFFFFF"/>
        </w:rPr>
        <w:t>（二）</w:t>
      </w:r>
      <w:r>
        <w:rPr>
          <w:rStyle w:val="12"/>
          <w:rFonts w:hint="eastAsia" w:ascii="仿宋_GB2312" w:hAnsi="仿宋_GB2312" w:eastAsia="仿宋_GB2312"/>
          <w:color w:val="000000"/>
          <w:sz w:val="32"/>
          <w:szCs w:val="32"/>
        </w:rPr>
        <w:t>电话帮办。帮办服务对象可通过帮办主体公布的海事政务服务对外咨询电话，获得电话帮办服务，咨询指导和请求协调海事政务服务各类相关问题</w:t>
      </w:r>
      <w:r>
        <w:rPr>
          <w:rStyle w:val="12"/>
          <w:rFonts w:ascii="仿宋_GB2312" w:hAnsi="仿宋_GB2312" w:eastAsia="仿宋_GB2312"/>
          <w:color w:val="000000"/>
          <w:sz w:val="32"/>
          <w:szCs w:val="32"/>
        </w:rPr>
        <w:t>。</w:t>
      </w:r>
    </w:p>
    <w:p>
      <w:pPr>
        <w:pStyle w:val="7"/>
        <w:widowControl/>
        <w:shd w:val="clear" w:color="auto" w:fill="FFFFFF"/>
        <w:spacing w:beforeAutospacing="0" w:afterAutospacing="0"/>
        <w:ind w:firstLine="640" w:firstLineChars="200"/>
        <w:jc w:val="both"/>
        <w:rPr>
          <w:rStyle w:val="12"/>
          <w:rFonts w:ascii="仿宋_GB2312" w:hAnsi="仿宋_GB2312" w:eastAsia="仿宋_GB2312"/>
          <w:color w:val="000000"/>
          <w:sz w:val="32"/>
          <w:szCs w:val="32"/>
        </w:rPr>
      </w:pPr>
      <w:r>
        <w:rPr>
          <w:rFonts w:hint="eastAsia" w:ascii="仿宋_GB2312" w:hAnsi="仿宋" w:eastAsia="仿宋_GB2312" w:cs="仿宋"/>
          <w:color w:val="000000"/>
          <w:sz w:val="32"/>
          <w:szCs w:val="32"/>
          <w:shd w:val="clear" w:color="auto" w:fill="FFFFFF"/>
        </w:rPr>
        <w:t>（三）</w:t>
      </w:r>
      <w:r>
        <w:rPr>
          <w:rStyle w:val="12"/>
          <w:rFonts w:hint="eastAsia" w:ascii="仿宋_GB2312" w:hAnsi="仿宋_GB2312" w:eastAsia="仿宋_GB2312"/>
          <w:color w:val="000000"/>
          <w:sz w:val="32"/>
          <w:szCs w:val="32"/>
        </w:rPr>
        <w:t>其他线上帮办服务形式。帮办服务对象可以通过</w:t>
      </w:r>
      <w:r>
        <w:rPr>
          <w:rStyle w:val="12"/>
          <w:rFonts w:ascii="仿宋_GB2312" w:hAnsi="仿宋_GB2312" w:eastAsia="仿宋_GB2312"/>
          <w:color w:val="000000"/>
          <w:sz w:val="32"/>
          <w:szCs w:val="32"/>
        </w:rPr>
        <w:t>局长信箱等其他线上形式，对办理各类海事政务服务事项中遇到的困难进行求助。</w:t>
      </w:r>
    </w:p>
    <w:p>
      <w:pPr>
        <w:pStyle w:val="7"/>
        <w:widowControl/>
        <w:shd w:val="clear" w:color="auto" w:fill="FFFFFF"/>
        <w:spacing w:beforeAutospacing="0" w:afterAutospacing="0"/>
        <w:ind w:firstLine="640" w:firstLineChars="200"/>
        <w:jc w:val="both"/>
        <w:rPr>
          <w:rFonts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线上帮办按照相关工作流程和信息化规程办理。</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第五条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线下帮办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highlight w:val="yellow"/>
          <w:shd w:val="clear" w:color="auto" w:fill="FFFFFF"/>
        </w:rPr>
      </w:pPr>
      <w:r>
        <w:rPr>
          <w:rFonts w:hint="eastAsia" w:ascii="仿宋_GB2312" w:hAnsi="仿宋" w:eastAsia="仿宋_GB2312" w:cs="仿宋"/>
          <w:color w:val="000000"/>
          <w:sz w:val="32"/>
          <w:szCs w:val="32"/>
          <w:shd w:val="clear" w:color="auto" w:fill="FFFFFF"/>
        </w:rPr>
        <w:t>线下帮办分为专员帮办、邮寄帮办、加急帮办、前置帮办、延时帮办和领导帮办六种形式（各类海事政务服务事项适用的线下帮办形式和条件见附件1）。</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专员帮办、邮寄帮办、加急帮办依帮办服务对象申请提供。前置帮办、延时帮办、领导帮办由帮办部门主动提供，前置帮办也可以依申请提供。</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第六条</w:t>
      </w:r>
      <w:r>
        <w:rPr>
          <w:rFonts w:ascii="仿宋_GB2312" w:hAnsi="仿宋" w:eastAsia="仿宋_GB2312" w:cs="仿宋"/>
          <w:color w:val="000000"/>
          <w:sz w:val="32"/>
          <w:szCs w:val="32"/>
          <w:shd w:val="clear" w:color="auto" w:fill="FFFFFF"/>
        </w:rPr>
        <w:t xml:space="preserve">  专员帮办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短期内申办同一类型数量较大海事政务服务业务的帮办服务对象，可以书面申请专员帮办（申请表格式见附件2）。帮办部门为符合条件的帮办服务对象指定帮办员，全程负责该帮办服务对象有关海事政务服务事项的咨询指导、沟通协调和集中批量办理。</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第七条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邮寄帮办</w:t>
      </w:r>
    </w:p>
    <w:p>
      <w:pPr>
        <w:pStyle w:val="7"/>
        <w:widowControl/>
        <w:shd w:val="clear" w:color="auto" w:fill="FFFFFF"/>
        <w:spacing w:beforeAutospacing="0" w:afterAutospacing="0"/>
        <w:ind w:firstLine="640" w:firstLineChars="200"/>
        <w:jc w:val="both"/>
        <w:rPr>
          <w:rFonts w:ascii="仿宋_GB2312" w:hAnsi="仿宋" w:eastAsia="仿宋_GB2312" w:cs="仿宋"/>
          <w:bCs/>
          <w:color w:val="000000"/>
          <w:sz w:val="32"/>
          <w:szCs w:val="32"/>
          <w:highlight w:val="yellow"/>
          <w:shd w:val="clear" w:color="auto" w:fill="FFFFFF"/>
        </w:rPr>
      </w:pPr>
      <w:r>
        <w:rPr>
          <w:rFonts w:hint="eastAsia" w:ascii="仿宋_GB2312" w:hAnsi="仿宋" w:eastAsia="仿宋_GB2312" w:cs="仿宋"/>
          <w:color w:val="000000"/>
          <w:sz w:val="32"/>
          <w:szCs w:val="32"/>
          <w:shd w:val="clear" w:color="auto" w:fill="FFFFFF"/>
        </w:rPr>
        <w:t>帮办服务对象在线申办需要现场提交材料的部分海事政务服务事项后，</w:t>
      </w:r>
      <w:r>
        <w:rPr>
          <w:rFonts w:ascii="仿宋_GB2312" w:hAnsi="仿宋" w:eastAsia="仿宋_GB2312" w:cs="仿宋"/>
          <w:color w:val="000000"/>
          <w:sz w:val="32"/>
          <w:szCs w:val="32"/>
          <w:shd w:val="clear" w:color="auto" w:fill="FFFFFF"/>
        </w:rPr>
        <w:t>因为</w:t>
      </w:r>
      <w:r>
        <w:rPr>
          <w:rFonts w:hint="eastAsia" w:ascii="仿宋_GB2312" w:hAnsi="仿宋" w:eastAsia="仿宋_GB2312" w:cs="仿宋"/>
          <w:color w:val="000000"/>
          <w:sz w:val="32"/>
          <w:szCs w:val="32"/>
          <w:shd w:val="clear" w:color="auto" w:fill="FFFFFF"/>
        </w:rPr>
        <w:t>疫情防控等原因难以到现场办理的，可以申请邮寄帮办，将原本需要现场提交的材料连同申请表（申请表格式见附件2）</w:t>
      </w:r>
      <w:r>
        <w:rPr>
          <w:rFonts w:ascii="仿宋_GB2312" w:hAnsi="仿宋" w:eastAsia="仿宋_GB2312" w:cs="仿宋"/>
          <w:color w:val="000000"/>
          <w:sz w:val="32"/>
          <w:szCs w:val="32"/>
          <w:shd w:val="clear" w:color="auto" w:fill="FFFFFF"/>
        </w:rPr>
        <w:t>通过邮寄形式寄送给帮办</w:t>
      </w:r>
      <w:r>
        <w:rPr>
          <w:rFonts w:hint="eastAsia" w:ascii="仿宋_GB2312" w:hAnsi="仿宋" w:eastAsia="仿宋_GB2312" w:cs="仿宋"/>
          <w:color w:val="000000"/>
          <w:sz w:val="32"/>
          <w:szCs w:val="32"/>
          <w:shd w:val="clear" w:color="auto" w:fill="FFFFFF"/>
        </w:rPr>
        <w:t>部门</w:t>
      </w:r>
      <w:r>
        <w:rPr>
          <w:rFonts w:ascii="仿宋_GB2312" w:hAnsi="仿宋" w:eastAsia="仿宋_GB2312" w:cs="仿宋"/>
          <w:color w:val="000000"/>
          <w:sz w:val="32"/>
          <w:szCs w:val="32"/>
          <w:shd w:val="clear" w:color="auto" w:fill="FFFFFF"/>
        </w:rPr>
        <w:t>。</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第八条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加急帮办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涉及国家战略、重大工程、社会关注的民生问题，或者特殊情况船员紧急办证的海事政务服务事项，帮办服务对象可以书面申请加急帮办（申请表格式见附件2）。帮办部门核验符合加急条件的，优先予以办理，加快办理速度。</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第九条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前置帮办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部门主动对接辖区涉及重大行政许可、行政确认的帮办服务对象，在帮办服务对象申请办理相应政务服务事项前提供咨询指导。具有相关需求的帮办服务对象也可以书面申请前置帮办（申请表格式见附件2）。</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启动前置帮办后，帮办员应当对相应政务服务事项的办理全过程进行跟踪，并为帮办服务对象提供持续指导和帮助。</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延时帮办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帮办部门通过错时办公、专人留守等举措，在</w:t>
      </w:r>
      <w:r>
        <w:rPr>
          <w:rFonts w:ascii="仿宋_GB2312" w:hAnsi="仿宋" w:eastAsia="仿宋_GB2312" w:cs="仿宋"/>
          <w:color w:val="000000"/>
          <w:sz w:val="32"/>
          <w:szCs w:val="32"/>
          <w:shd w:val="clear" w:color="auto" w:fill="FFFFFF"/>
        </w:rPr>
        <w:t>政务服务窗口公示对外开放时段外的其他工作时间</w:t>
      </w:r>
      <w:r>
        <w:rPr>
          <w:rFonts w:hint="eastAsia" w:ascii="仿宋_GB2312" w:hAnsi="仿宋" w:eastAsia="仿宋_GB2312" w:cs="仿宋"/>
          <w:color w:val="000000"/>
          <w:sz w:val="32"/>
          <w:szCs w:val="32"/>
          <w:shd w:val="clear" w:color="auto" w:fill="FFFFFF"/>
        </w:rPr>
        <w:t>继续提供窗口服务。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第十一条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领导帮办</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对于其他帮办服务中无法解决的重点、难点问题，帮办部门可以安排领导干部担任帮办员，协调解决相关问题。</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第十二条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依申请线下帮办流程</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接到线下帮办申请后，帮办部门应当当场做出同意帮办或者不同意帮办的决定并通知帮办服务对象。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帮办申请符合条件的，帮办员应当协助帮办服务对象开展政务服务事项后续办理工作，跟踪办理进度并及时告知帮办服务对象。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帮办申请不符合条件的，帮办部门按照一般流程开展政务服务。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第十三条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帮办终止</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在帮办服务过程中，出现下列情形之一的，帮办部门应当终止帮办服务并通知帮办服务对象：</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（一）帮办服务过程中发现帮办服务对象弄虚作假或者存在重大海事违法行为的；</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（二）帮办服务对象主动申请终止帮办服务的；</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（三）因不可抗力等原因不能继续帮办服务的。</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第十四条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监督机制</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帮办主体定期对帮办服务开展情况进行跟踪回访，听取帮办服务对象的意见和建议，不断提升帮办服务质量。</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ascii="仿宋_GB2312" w:hAnsi="仿宋" w:eastAsia="仿宋_GB2312" w:cs="仿宋"/>
          <w:color w:val="000000"/>
          <w:sz w:val="32"/>
          <w:szCs w:val="32"/>
          <w:shd w:val="clear" w:color="auto" w:fill="FFFFFF"/>
        </w:rPr>
        <w:t>帮办</w:t>
      </w:r>
      <w:r>
        <w:rPr>
          <w:rFonts w:hint="eastAsia" w:ascii="仿宋_GB2312" w:hAnsi="仿宋" w:eastAsia="仿宋_GB2312" w:cs="仿宋"/>
          <w:color w:val="000000"/>
          <w:sz w:val="32"/>
          <w:szCs w:val="32"/>
          <w:shd w:val="clear" w:color="auto" w:fill="FFFFFF"/>
        </w:rPr>
        <w:t>部门及</w:t>
      </w:r>
      <w:r>
        <w:rPr>
          <w:rFonts w:ascii="仿宋_GB2312" w:hAnsi="仿宋" w:eastAsia="仿宋_GB2312" w:cs="仿宋"/>
          <w:color w:val="000000"/>
          <w:sz w:val="32"/>
          <w:szCs w:val="32"/>
          <w:shd w:val="clear" w:color="auto" w:fill="FFFFFF"/>
        </w:rPr>
        <w:t>其帮办员在帮办服务中有</w:t>
      </w:r>
      <w:r>
        <w:rPr>
          <w:rFonts w:hint="eastAsia" w:ascii="仿宋_GB2312" w:hAnsi="仿宋" w:eastAsia="仿宋_GB2312" w:cs="仿宋"/>
          <w:color w:val="000000"/>
          <w:sz w:val="32"/>
          <w:szCs w:val="32"/>
          <w:shd w:val="clear" w:color="auto" w:fill="FFFFFF"/>
        </w:rPr>
        <w:t>违法违纪</w:t>
      </w:r>
      <w:r>
        <w:rPr>
          <w:rFonts w:ascii="仿宋_GB2312" w:hAnsi="仿宋" w:eastAsia="仿宋_GB2312" w:cs="仿宋"/>
          <w:color w:val="000000"/>
          <w:sz w:val="32"/>
          <w:szCs w:val="32"/>
          <w:shd w:val="clear" w:color="auto" w:fill="FFFFFF"/>
        </w:rPr>
        <w:t>行为的，</w:t>
      </w:r>
      <w:r>
        <w:rPr>
          <w:rFonts w:hint="eastAsia" w:ascii="仿宋_GB2312" w:hAnsi="仿宋" w:eastAsia="仿宋_GB2312" w:cs="仿宋"/>
          <w:color w:val="000000"/>
          <w:sz w:val="32"/>
          <w:szCs w:val="32"/>
          <w:shd w:val="clear" w:color="auto" w:fill="FFFFFF"/>
        </w:rPr>
        <w:t>帮办服务对象可以向帮办主体进行投诉举报，有关部门</w:t>
      </w:r>
      <w:r>
        <w:rPr>
          <w:rFonts w:ascii="仿宋_GB2312" w:hAnsi="仿宋" w:eastAsia="仿宋_GB2312" w:cs="仿宋"/>
          <w:color w:val="000000"/>
          <w:sz w:val="32"/>
          <w:szCs w:val="32"/>
          <w:shd w:val="clear" w:color="auto" w:fill="FFFFFF"/>
        </w:rPr>
        <w:t>依法</w:t>
      </w:r>
      <w:r>
        <w:rPr>
          <w:rFonts w:hint="eastAsia" w:ascii="仿宋_GB2312" w:hAnsi="仿宋" w:eastAsia="仿宋_GB2312" w:cs="仿宋"/>
          <w:color w:val="000000"/>
          <w:sz w:val="32"/>
          <w:szCs w:val="32"/>
          <w:shd w:val="clear" w:color="auto" w:fill="FFFFFF"/>
        </w:rPr>
        <w:t>依规</w:t>
      </w:r>
      <w:r>
        <w:rPr>
          <w:rFonts w:ascii="仿宋_GB2312" w:hAnsi="仿宋" w:eastAsia="仿宋_GB2312" w:cs="仿宋"/>
          <w:color w:val="000000"/>
          <w:sz w:val="32"/>
          <w:szCs w:val="32"/>
          <w:shd w:val="clear" w:color="auto" w:fill="FFFFFF"/>
        </w:rPr>
        <w:t>对直接负责的主管人员和</w:t>
      </w:r>
      <w:r>
        <w:rPr>
          <w:rFonts w:hint="eastAsia" w:ascii="仿宋_GB2312" w:hAnsi="仿宋" w:eastAsia="仿宋_GB2312" w:cs="仿宋"/>
          <w:color w:val="000000"/>
          <w:sz w:val="32"/>
          <w:szCs w:val="32"/>
          <w:shd w:val="clear" w:color="auto" w:fill="FFFFFF"/>
        </w:rPr>
        <w:t>相关</w:t>
      </w:r>
      <w:r>
        <w:rPr>
          <w:rFonts w:ascii="仿宋_GB2312" w:hAnsi="仿宋" w:eastAsia="仿宋_GB2312" w:cs="仿宋"/>
          <w:color w:val="000000"/>
          <w:sz w:val="32"/>
          <w:szCs w:val="32"/>
          <w:shd w:val="clear" w:color="auto" w:fill="FFFFFF"/>
        </w:rPr>
        <w:t>责任人员给予处分。</w:t>
      </w:r>
    </w:p>
    <w:p>
      <w:pPr>
        <w:pStyle w:val="7"/>
        <w:widowControl/>
        <w:shd w:val="clear" w:color="auto" w:fill="FFFFFF"/>
        <w:spacing w:beforeAutospacing="0" w:afterAutospacing="0"/>
        <w:ind w:firstLine="640" w:firstLineChars="200"/>
        <w:jc w:val="both"/>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第十五条</w:t>
      </w:r>
      <w:r>
        <w:rPr>
          <w:rFonts w:ascii="仿宋_GB2312" w:hAnsi="仿宋" w:eastAsia="仿宋_GB2312" w:cs="仿宋"/>
          <w:color w:val="000000"/>
          <w:sz w:val="32"/>
          <w:szCs w:val="32"/>
          <w:shd w:val="clear" w:color="auto" w:fill="FFFFFF"/>
        </w:rPr>
        <w:t xml:space="preserve">  </w:t>
      </w:r>
      <w:r>
        <w:rPr>
          <w:rFonts w:hint="eastAsia" w:ascii="仿宋_GB2312" w:hAnsi="仿宋" w:eastAsia="仿宋_GB2312" w:cs="仿宋"/>
          <w:color w:val="000000"/>
          <w:sz w:val="32"/>
          <w:szCs w:val="32"/>
          <w:shd w:val="clear" w:color="auto" w:fill="FFFFFF"/>
        </w:rPr>
        <w:t>附则</w:t>
      </w:r>
    </w:p>
    <w:p>
      <w:pPr>
        <w:pStyle w:val="7"/>
        <w:widowControl/>
        <w:shd w:val="clear" w:color="auto" w:fill="FFFFFF"/>
        <w:spacing w:beforeAutospacing="0" w:afterAutospacing="0"/>
        <w:ind w:firstLine="640" w:firstLineChars="200"/>
        <w:jc w:val="both"/>
        <w:rPr>
          <w:rFonts w:ascii="仿宋_GB2312" w:hAnsi="仿宋" w:eastAsia="仿宋_GB2312" w:cs="仿宋"/>
          <w:bCs/>
          <w:color w:val="000000"/>
          <w:sz w:val="32"/>
          <w:szCs w:val="32"/>
          <w:shd w:val="clear" w:color="auto" w:fill="FFFFFF"/>
        </w:rPr>
      </w:pPr>
      <w:r>
        <w:rPr>
          <w:rFonts w:hint="eastAsia" w:ascii="仿宋_GB2312" w:hAnsi="仿宋" w:eastAsia="仿宋_GB2312" w:cs="仿宋"/>
          <w:color w:val="000000"/>
          <w:sz w:val="32"/>
          <w:szCs w:val="32"/>
          <w:shd w:val="clear" w:color="auto" w:fill="FFFFFF"/>
        </w:rPr>
        <w:t>本办法自</w:t>
      </w:r>
      <w:r>
        <w:rPr>
          <w:rFonts w:ascii="仿宋_GB2312" w:hAnsi="仿宋" w:eastAsia="仿宋_GB2312" w:cs="仿宋"/>
          <w:color w:val="000000"/>
          <w:sz w:val="32"/>
          <w:szCs w:val="32"/>
          <w:shd w:val="clear" w:color="auto" w:fill="FFFFFF"/>
        </w:rPr>
        <w:t>2022年X月X日起实施，有效期至20XX年X月XX日。</w:t>
      </w:r>
    </w:p>
    <w:p>
      <w:pPr>
        <w:pStyle w:val="7"/>
        <w:widowControl/>
        <w:shd w:val="clear" w:color="auto" w:fill="FFFFFF"/>
        <w:spacing w:beforeAutospacing="0" w:afterAutospacing="0"/>
        <w:ind w:firstLine="640" w:firstLineChars="200"/>
        <w:jc w:val="both"/>
        <w:rPr>
          <w:rFonts w:ascii="仿宋_GB2312" w:hAnsi="仿宋" w:eastAsia="仿宋_GB2312" w:cs="仿宋"/>
          <w:bCs/>
          <w:color w:val="000000"/>
          <w:sz w:val="32"/>
          <w:szCs w:val="32"/>
          <w:shd w:val="clear" w:color="auto" w:fill="FFFFFF"/>
        </w:rPr>
      </w:pPr>
    </w:p>
    <w:p>
      <w:pPr>
        <w:widowControl/>
        <w:jc w:val="left"/>
        <w:rPr>
          <w:rFonts w:ascii="仿宋_GB2312" w:hAnsi="仿宋" w:eastAsia="仿宋_GB2312" w:cs="仿宋"/>
          <w:bCs/>
          <w:color w:val="000000"/>
          <w:kern w:val="0"/>
          <w:sz w:val="32"/>
          <w:szCs w:val="32"/>
          <w:shd w:val="clear" w:color="auto" w:fill="FFFFFF"/>
        </w:rPr>
      </w:pPr>
      <w:r>
        <w:rPr>
          <w:rFonts w:ascii="仿宋_GB2312" w:hAnsi="仿宋" w:eastAsia="仿宋_GB2312" w:cs="仿宋"/>
          <w:bCs/>
          <w:color w:val="000000"/>
          <w:sz w:val="32"/>
          <w:szCs w:val="32"/>
          <w:shd w:val="clear" w:color="auto" w:fill="FFFFFF"/>
        </w:rPr>
        <w:br w:type="page"/>
      </w:r>
    </w:p>
    <w:p>
      <w:pPr>
        <w:widowControl/>
        <w:jc w:val="left"/>
        <w:rPr>
          <w:rFonts w:ascii="仿宋_GB2312" w:hAnsi="仿宋" w:eastAsia="仿宋_GB2312" w:cs="仿宋"/>
          <w:bCs/>
          <w:color w:val="000000"/>
          <w:sz w:val="32"/>
          <w:szCs w:val="32"/>
          <w:shd w:val="clear" w:color="auto" w:fill="FFFFFF"/>
        </w:rPr>
      </w:pPr>
      <w:r>
        <w:rPr>
          <w:rFonts w:ascii="仿宋_GB2312" w:hAnsi="仿宋" w:eastAsia="仿宋_GB2312" w:cs="仿宋"/>
          <w:bCs/>
          <w:color w:val="000000"/>
          <w:sz w:val="32"/>
          <w:szCs w:val="32"/>
          <w:shd w:val="clear" w:color="auto" w:fill="FFFFFF"/>
        </w:rPr>
        <w:t>附件</w:t>
      </w:r>
      <w:r>
        <w:rPr>
          <w:rFonts w:hint="eastAsia" w:ascii="仿宋_GB2312" w:hAnsi="仿宋" w:eastAsia="仿宋_GB2312" w:cs="仿宋"/>
          <w:bCs/>
          <w:color w:val="000000"/>
          <w:sz w:val="32"/>
          <w:szCs w:val="32"/>
          <w:shd w:val="clear" w:color="auto" w:fill="FFFFFF"/>
        </w:rPr>
        <w:t>1</w:t>
      </w:r>
      <w:r>
        <w:rPr>
          <w:rFonts w:ascii="仿宋_GB2312" w:hAnsi="仿宋" w:eastAsia="仿宋_GB2312" w:cs="仿宋"/>
          <w:bCs/>
          <w:color w:val="000000"/>
          <w:sz w:val="32"/>
          <w:szCs w:val="32"/>
          <w:shd w:val="clear" w:color="auto" w:fill="FFFFFF"/>
        </w:rPr>
        <w:t>：</w:t>
      </w:r>
    </w:p>
    <w:p>
      <w:pPr>
        <w:widowControl/>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上海海事局海事政务帮办服务事项清单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936"/>
        <w:gridCol w:w="93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ascii="仿宋_GB2312" w:hAnsi="仿宋" w:eastAsia="仿宋_GB2312" w:cs="仿宋"/>
                <w:b/>
                <w:color w:val="000000"/>
                <w:sz w:val="28"/>
                <w:szCs w:val="28"/>
                <w:shd w:val="clear" w:color="auto" w:fill="FFFFFF"/>
              </w:rPr>
            </w:pPr>
            <w:r>
              <w:rPr>
                <w:rFonts w:hint="eastAsia" w:ascii="仿宋_GB2312" w:hAnsi="仿宋" w:eastAsia="仿宋_GB2312" w:cs="仿宋"/>
                <w:b/>
                <w:color w:val="000000"/>
                <w:sz w:val="28"/>
                <w:szCs w:val="28"/>
                <w:shd w:val="clear" w:color="auto" w:fill="FFFFFF"/>
              </w:rPr>
              <w:t>序号</w:t>
            </w:r>
          </w:p>
        </w:tc>
        <w:tc>
          <w:tcPr>
            <w:tcW w:w="2936" w:type="dxa"/>
            <w:vAlign w:val="center"/>
          </w:tcPr>
          <w:p>
            <w:pPr>
              <w:widowControl/>
              <w:spacing w:line="440" w:lineRule="exact"/>
              <w:jc w:val="center"/>
              <w:rPr>
                <w:rFonts w:ascii="仿宋_GB2312" w:hAnsi="仿宋" w:eastAsia="仿宋_GB2312" w:cs="仿宋"/>
                <w:b/>
                <w:color w:val="000000"/>
                <w:sz w:val="28"/>
                <w:szCs w:val="28"/>
                <w:shd w:val="clear" w:color="auto" w:fill="FFFFFF"/>
              </w:rPr>
            </w:pPr>
            <w:r>
              <w:rPr>
                <w:rFonts w:hint="eastAsia" w:ascii="仿宋_GB2312" w:hAnsi="仿宋" w:eastAsia="仿宋_GB2312" w:cs="仿宋"/>
                <w:b/>
                <w:color w:val="000000"/>
                <w:sz w:val="28"/>
                <w:szCs w:val="28"/>
                <w:shd w:val="clear" w:color="auto" w:fill="FFFFFF"/>
              </w:rPr>
              <w:t>事项名称</w:t>
            </w:r>
          </w:p>
        </w:tc>
        <w:tc>
          <w:tcPr>
            <w:tcW w:w="939" w:type="dxa"/>
            <w:vAlign w:val="center"/>
          </w:tcPr>
          <w:p>
            <w:pPr>
              <w:widowControl/>
              <w:spacing w:line="440" w:lineRule="exact"/>
              <w:jc w:val="center"/>
              <w:rPr>
                <w:rFonts w:ascii="仿宋_GB2312" w:hAnsi="仿宋" w:eastAsia="仿宋_GB2312" w:cs="仿宋"/>
                <w:b/>
                <w:color w:val="000000"/>
                <w:sz w:val="28"/>
                <w:szCs w:val="28"/>
                <w:shd w:val="clear" w:color="auto" w:fill="FFFFFF"/>
              </w:rPr>
            </w:pPr>
            <w:r>
              <w:rPr>
                <w:rFonts w:hint="eastAsia" w:ascii="仿宋_GB2312" w:hAnsi="仿宋" w:eastAsia="仿宋_GB2312" w:cs="仿宋"/>
                <w:b/>
                <w:color w:val="000000"/>
                <w:sz w:val="28"/>
                <w:szCs w:val="28"/>
                <w:shd w:val="clear" w:color="auto" w:fill="FFFFFF"/>
              </w:rPr>
              <w:t>帮办方式</w:t>
            </w:r>
          </w:p>
        </w:tc>
        <w:tc>
          <w:tcPr>
            <w:tcW w:w="3881" w:type="dxa"/>
            <w:vAlign w:val="center"/>
          </w:tcPr>
          <w:p>
            <w:pPr>
              <w:widowControl/>
              <w:spacing w:line="440" w:lineRule="exact"/>
              <w:jc w:val="center"/>
              <w:rPr>
                <w:rFonts w:ascii="仿宋_GB2312" w:hAnsi="仿宋" w:eastAsia="仿宋_GB2312" w:cs="仿宋"/>
                <w:b/>
                <w:color w:val="000000"/>
                <w:sz w:val="28"/>
                <w:szCs w:val="28"/>
                <w:shd w:val="clear" w:color="auto" w:fill="FFFFFF"/>
              </w:rPr>
            </w:pPr>
            <w:r>
              <w:rPr>
                <w:rFonts w:hint="eastAsia" w:ascii="仿宋_GB2312" w:hAnsi="仿宋" w:eastAsia="仿宋_GB2312" w:cs="仿宋"/>
                <w:b/>
                <w:color w:val="000000"/>
                <w:sz w:val="28"/>
                <w:szCs w:val="28"/>
                <w:shd w:val="clear" w:color="auto" w:fill="FFFFFF"/>
              </w:rPr>
              <w:t>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1</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沿海水域划定禁航区和安全作业区审批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对通航安全产生或者可能产生严重影响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2</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打捞或者拆除沿海水域内沉船沉物审批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对通航安全产生或者可能产生严重影响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3</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海员证核发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100件以上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Align w:val="center"/>
          </w:tcPr>
          <w:p>
            <w:pPr>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highlight w:val="yellow"/>
                <w:shd w:val="clear" w:color="auto" w:fill="FFFFFF"/>
              </w:rPr>
              <w:t>特殊情况紧急换证（限单位申请）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4</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船舶国籍证书核发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5</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从事海员外派业务审批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6</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培训机构从事船员、引航员培训业务审批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16" w:type="dxa"/>
            <w:vMerge w:val="restart"/>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7</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船员适任证书核发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100件以上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16" w:type="dxa"/>
            <w:vMerge w:val="continue"/>
            <w:vAlign w:val="center"/>
          </w:tcPr>
          <w:p>
            <w:pPr>
              <w:widowControl/>
              <w:spacing w:line="440" w:lineRule="exact"/>
              <w:jc w:val="center"/>
              <w:rPr>
                <w:rFonts w:hint="eastAsia"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hint="eastAsia" w:ascii="仿宋_GB2312" w:hAnsi="仿宋" w:eastAsia="仿宋_GB2312" w:cs="仿宋"/>
                <w:bCs/>
                <w:color w:val="000000"/>
                <w:sz w:val="28"/>
                <w:szCs w:val="28"/>
                <w:highlight w:val="yellow"/>
                <w:shd w:val="clear" w:color="auto" w:fill="FFFFFF"/>
              </w:rPr>
            </w:pPr>
            <w:r>
              <w:rPr>
                <w:rFonts w:hint="eastAsia" w:ascii="仿宋_GB2312" w:hAnsi="仿宋" w:eastAsia="仿宋_GB2312" w:cs="仿宋"/>
                <w:bCs/>
                <w:color w:val="000000"/>
                <w:sz w:val="28"/>
                <w:szCs w:val="28"/>
                <w:highlight w:val="yellow"/>
                <w:shd w:val="clear" w:color="auto" w:fill="FFFFFF"/>
              </w:rPr>
              <w:t>邮寄帮办</w:t>
            </w:r>
          </w:p>
        </w:tc>
        <w:tc>
          <w:tcPr>
            <w:tcW w:w="3881" w:type="dxa"/>
            <w:vAlign w:val="center"/>
          </w:tcPr>
          <w:p>
            <w:pPr>
              <w:widowControl/>
              <w:spacing w:line="440" w:lineRule="exact"/>
              <w:rPr>
                <w:rFonts w:ascii="仿宋_GB2312" w:hAnsi="仿宋" w:eastAsia="仿宋_GB2312" w:cs="仿宋"/>
                <w:bCs/>
                <w:color w:val="000000"/>
                <w:sz w:val="28"/>
                <w:szCs w:val="28"/>
                <w:highlight w:val="yellow"/>
                <w:shd w:val="clear" w:color="auto" w:fill="FFFFFF"/>
              </w:rPr>
            </w:pPr>
            <w:r>
              <w:rPr>
                <w:rFonts w:ascii="仿宋_GB2312" w:hAnsi="仿宋" w:eastAsia="仿宋_GB2312" w:cs="仿宋"/>
                <w:bCs/>
                <w:color w:val="000000"/>
                <w:sz w:val="28"/>
                <w:szCs w:val="28"/>
                <w:highlight w:val="yellow"/>
                <w:shd w:val="clear" w:color="auto" w:fill="FFFFFF"/>
              </w:rPr>
              <w:t>初次申请不值班适任证时，需现场提交纸质照片用于制作配发的服务簿的情况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highlight w:val="yellow"/>
                <w:shd w:val="clear" w:color="auto" w:fill="FFFFFF"/>
              </w:rPr>
              <w:t>特殊情况紧急换证（限单位申请）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8</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船员合格证签发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100件以上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highlight w:val="yellow"/>
                <w:shd w:val="clear" w:color="auto" w:fill="FFFFFF"/>
              </w:rPr>
              <w:t>特殊情况紧急换证（限单位申请）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16" w:type="dxa"/>
            <w:vAlign w:val="center"/>
          </w:tcPr>
          <w:p>
            <w:pPr>
              <w:widowControl/>
              <w:spacing w:line="440" w:lineRule="exact"/>
              <w:jc w:val="center"/>
              <w:rPr>
                <w:rFonts w:hint="eastAsia" w:ascii="仿宋_GB2312" w:hAnsi="仿宋" w:eastAsia="仿宋_GB2312" w:cs="仿宋"/>
                <w:bCs/>
                <w:color w:val="000000"/>
                <w:sz w:val="28"/>
                <w:szCs w:val="28"/>
                <w:shd w:val="clear" w:color="auto" w:fill="FFFFFF"/>
                <w:lang w:eastAsia="zh-CN"/>
              </w:rPr>
            </w:pPr>
            <w:r>
              <w:rPr>
                <w:rFonts w:hint="eastAsia" w:ascii="仿宋_GB2312" w:hAnsi="仿宋" w:eastAsia="仿宋_GB2312" w:cs="仿宋"/>
                <w:bCs/>
                <w:color w:val="000000"/>
                <w:sz w:val="28"/>
                <w:szCs w:val="28"/>
                <w:shd w:val="clear" w:color="auto" w:fill="FFFFFF"/>
                <w:lang w:val="en-US" w:eastAsia="zh-CN"/>
              </w:rPr>
              <w:t>9</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船员技术资格证签发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邮寄帮办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申请人行动不便或</w:t>
            </w:r>
            <w:r>
              <w:rPr>
                <w:rFonts w:hint="eastAsia" w:ascii="仿宋_GB2312" w:hAnsi="仿宋" w:eastAsia="仿宋_GB2312" w:cs="仿宋"/>
                <w:bCs/>
                <w:color w:val="000000"/>
                <w:sz w:val="28"/>
                <w:szCs w:val="28"/>
                <w:shd w:val="clear" w:color="auto" w:fill="FFFFFF"/>
              </w:rPr>
              <w:t>者</w:t>
            </w:r>
            <w:r>
              <w:rPr>
                <w:rFonts w:ascii="仿宋_GB2312" w:hAnsi="仿宋" w:eastAsia="仿宋_GB2312" w:cs="仿宋"/>
                <w:bCs/>
                <w:color w:val="000000"/>
                <w:sz w:val="28"/>
                <w:szCs w:val="28"/>
                <w:shd w:val="clear" w:color="auto" w:fill="FFFFFF"/>
              </w:rPr>
              <w:t>因疫情防控短期内无法到达现场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10</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船舶油污损害民事责任保险证书或者财务保证证书核发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11</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危险化学品水路运输人员资格认可</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50件以上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12</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大型设施、移动式平台、超限物体水上拖带审批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13</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专用航标的设置、撤除、位移和其他状况改变审批</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6" w:type="dxa"/>
            <w:vMerge w:val="restart"/>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14</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船舶所有权登记</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15</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光船租赁登记</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16</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船舶抵押权登记</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17</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船舶识别号使用核准</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restart"/>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18</w:t>
            </w:r>
          </w:p>
        </w:tc>
        <w:tc>
          <w:tcPr>
            <w:tcW w:w="2936"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船舶最低安全配员证书核发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前置帮办</w:t>
            </w:r>
          </w:p>
        </w:tc>
        <w:tc>
          <w:tcPr>
            <w:tcW w:w="3881" w:type="dxa"/>
            <w:vMerge w:val="restart"/>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Merge w:val="continue"/>
            <w:vAlign w:val="center"/>
          </w:tcPr>
          <w:p>
            <w:pPr>
              <w:widowControl/>
              <w:spacing w:line="440" w:lineRule="exact"/>
              <w:jc w:val="center"/>
              <w:rPr>
                <w:rFonts w:ascii="仿宋_GB2312" w:hAnsi="仿宋" w:eastAsia="仿宋_GB2312" w:cs="仿宋"/>
                <w:bCs/>
                <w:color w:val="000000"/>
                <w:sz w:val="28"/>
                <w:szCs w:val="28"/>
                <w:shd w:val="clear" w:color="auto" w:fill="FFFFFF"/>
              </w:rPr>
            </w:pPr>
          </w:p>
        </w:tc>
        <w:tc>
          <w:tcPr>
            <w:tcW w:w="2936" w:type="dxa"/>
            <w:vMerge w:val="continue"/>
            <w:vAlign w:val="center"/>
          </w:tcPr>
          <w:p>
            <w:pPr>
              <w:widowControl/>
              <w:spacing w:line="440" w:lineRule="exact"/>
              <w:rPr>
                <w:rFonts w:ascii="仿宋_GB2312" w:hAnsi="仿宋" w:eastAsia="仿宋_GB2312" w:cs="仿宋"/>
                <w:bCs/>
                <w:color w:val="000000"/>
                <w:sz w:val="28"/>
                <w:szCs w:val="28"/>
                <w:shd w:val="clear" w:color="auto" w:fill="FFFFFF"/>
              </w:rPr>
            </w:pP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19</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残骸清除责任保险或其他财务保证证书签发</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20</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船舶载运固体散装货物（危险货物除外）的适装报告</w:t>
            </w:r>
          </w:p>
        </w:tc>
        <w:tc>
          <w:tcPr>
            <w:tcW w:w="939" w:type="dxa"/>
            <w:vAlign w:val="center"/>
          </w:tcPr>
          <w:p>
            <w:pPr>
              <w:widowControl/>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专员帮办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同一帮办服务对象一次性申办</w:t>
            </w:r>
            <w:r>
              <w:rPr>
                <w:rFonts w:hint="eastAsia" w:ascii="仿宋_GB2312" w:hAnsi="仿宋" w:eastAsia="仿宋_GB2312" w:cs="仿宋"/>
                <w:bCs/>
                <w:color w:val="000000"/>
                <w:sz w:val="28"/>
                <w:szCs w:val="28"/>
                <w:shd w:val="clear" w:color="auto" w:fill="FFFFFF"/>
              </w:rPr>
              <w:t>30件以上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716" w:type="dxa"/>
            <w:vAlign w:val="center"/>
          </w:tcPr>
          <w:p>
            <w:pPr>
              <w:widowControl/>
              <w:spacing w:line="440" w:lineRule="exact"/>
              <w:jc w:val="center"/>
              <w:rPr>
                <w:rFonts w:hint="default" w:ascii="仿宋_GB2312" w:hAnsi="仿宋" w:eastAsia="仿宋_GB2312" w:cs="仿宋"/>
                <w:bCs/>
                <w:color w:val="000000"/>
                <w:sz w:val="28"/>
                <w:szCs w:val="28"/>
                <w:shd w:val="clear" w:color="auto" w:fill="FFFFFF"/>
                <w:lang w:val="en-US" w:eastAsia="zh-CN"/>
              </w:rPr>
            </w:pPr>
            <w:r>
              <w:rPr>
                <w:rFonts w:hint="eastAsia" w:ascii="仿宋_GB2312" w:hAnsi="仿宋" w:eastAsia="仿宋_GB2312" w:cs="仿宋"/>
                <w:bCs/>
                <w:color w:val="000000"/>
                <w:sz w:val="28"/>
                <w:szCs w:val="28"/>
                <w:shd w:val="clear" w:color="auto" w:fill="FFFFFF"/>
                <w:lang w:val="en-US" w:eastAsia="zh-CN"/>
              </w:rPr>
              <w:t>21</w:t>
            </w:r>
          </w:p>
        </w:tc>
        <w:tc>
          <w:tcPr>
            <w:tcW w:w="2936"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ascii="仿宋_GB2312" w:hAnsi="仿宋" w:eastAsia="仿宋_GB2312" w:cs="仿宋"/>
                <w:bCs/>
                <w:color w:val="000000"/>
                <w:sz w:val="28"/>
                <w:szCs w:val="28"/>
                <w:shd w:val="clear" w:color="auto" w:fill="FFFFFF"/>
              </w:rPr>
              <w:t>航行通（警）告办理</w:t>
            </w:r>
          </w:p>
        </w:tc>
        <w:tc>
          <w:tcPr>
            <w:tcW w:w="939" w:type="dxa"/>
            <w:vAlign w:val="center"/>
          </w:tcPr>
          <w:p>
            <w:pPr>
              <w:spacing w:line="440" w:lineRule="exact"/>
              <w:jc w:val="center"/>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加急帮办</w:t>
            </w:r>
          </w:p>
        </w:tc>
        <w:tc>
          <w:tcPr>
            <w:tcW w:w="3881" w:type="dxa"/>
            <w:vAlign w:val="center"/>
          </w:tcPr>
          <w:p>
            <w:pPr>
              <w:widowControl/>
              <w:spacing w:line="440" w:lineRule="exact"/>
              <w:rPr>
                <w:rFonts w:ascii="仿宋_GB2312" w:hAnsi="仿宋" w:eastAsia="仿宋_GB2312" w:cs="仿宋"/>
                <w:bCs/>
                <w:color w:val="000000"/>
                <w:sz w:val="28"/>
                <w:szCs w:val="28"/>
                <w:shd w:val="clear" w:color="auto" w:fill="FFFFFF"/>
              </w:rPr>
            </w:pPr>
            <w:r>
              <w:rPr>
                <w:rFonts w:hint="eastAsia" w:ascii="仿宋_GB2312" w:hAnsi="仿宋" w:eastAsia="仿宋_GB2312" w:cs="仿宋"/>
                <w:bCs/>
                <w:color w:val="000000"/>
                <w:sz w:val="28"/>
                <w:szCs w:val="28"/>
                <w:shd w:val="clear" w:color="auto" w:fill="FFFFFF"/>
              </w:rPr>
              <w:t>涉及国家战略、重大工程、社会关注的民生问题，应对军事冲突、重大自然灾害的需要</w:t>
            </w:r>
          </w:p>
        </w:tc>
      </w:tr>
    </w:tbl>
    <w:p>
      <w:pPr>
        <w:widowControl/>
        <w:jc w:val="left"/>
        <w:rPr>
          <w:rFonts w:ascii="仿宋_GB2312" w:hAnsi="仿宋" w:eastAsia="仿宋_GB2312" w:cs="仿宋"/>
          <w:bCs/>
          <w:color w:val="000000"/>
          <w:kern w:val="0"/>
          <w:szCs w:val="21"/>
          <w:shd w:val="clear" w:color="auto" w:fill="FFFFFF"/>
        </w:rPr>
      </w:pPr>
    </w:p>
    <w:p>
      <w:pPr>
        <w:widowControl/>
        <w:jc w:val="left"/>
        <w:rPr>
          <w:rFonts w:ascii="仿宋_GB2312" w:hAnsi="仿宋" w:eastAsia="仿宋_GB2312" w:cs="仿宋"/>
          <w:bCs/>
          <w:color w:val="000000"/>
          <w:kern w:val="0"/>
          <w:szCs w:val="21"/>
          <w:shd w:val="clear" w:color="auto" w:fill="FFFFFF"/>
        </w:rPr>
      </w:pPr>
    </w:p>
    <w:p>
      <w:pPr>
        <w:widowControl/>
        <w:jc w:val="left"/>
        <w:rPr>
          <w:rFonts w:ascii="仿宋_GB2312" w:hAnsi="仿宋" w:eastAsia="仿宋_GB2312" w:cs="仿宋"/>
          <w:bCs/>
          <w:color w:val="000000"/>
          <w:kern w:val="0"/>
          <w:szCs w:val="21"/>
          <w:shd w:val="clear" w:color="auto" w:fill="FFFFFF"/>
        </w:rPr>
      </w:pPr>
    </w:p>
    <w:p>
      <w:pPr>
        <w:widowControl/>
        <w:jc w:val="left"/>
        <w:rPr>
          <w:rFonts w:ascii="仿宋_GB2312" w:hAnsi="仿宋" w:eastAsia="仿宋_GB2312" w:cs="仿宋"/>
          <w:bCs/>
          <w:color w:val="000000"/>
          <w:kern w:val="0"/>
          <w:szCs w:val="21"/>
          <w:shd w:val="clear" w:color="auto" w:fill="FFFFFF"/>
        </w:rPr>
      </w:pPr>
      <w:r>
        <w:rPr>
          <w:rFonts w:ascii="仿宋_GB2312" w:hAnsi="仿宋" w:eastAsia="仿宋_GB2312" w:cs="仿宋"/>
          <w:bCs/>
          <w:color w:val="000000"/>
          <w:kern w:val="0"/>
          <w:szCs w:val="21"/>
          <w:shd w:val="clear" w:color="auto" w:fill="FFFFFF"/>
        </w:rPr>
        <w:br w:type="page"/>
      </w:r>
      <w:bookmarkStart w:id="0" w:name="_GoBack"/>
      <w:bookmarkEnd w:id="0"/>
    </w:p>
    <w:p>
      <w:pPr>
        <w:pStyle w:val="7"/>
        <w:widowControl/>
        <w:shd w:val="clear" w:color="auto" w:fill="FFFFFF"/>
        <w:spacing w:beforeAutospacing="0" w:afterAutospacing="0"/>
        <w:jc w:val="both"/>
        <w:rPr>
          <w:rFonts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附件2：</w:t>
      </w:r>
    </w:p>
    <w:p>
      <w:pPr>
        <w:pStyle w:val="7"/>
        <w:widowControl/>
        <w:shd w:val="clear" w:color="auto" w:fill="FFFFFF"/>
        <w:spacing w:beforeAutospacing="0" w:afterAutospacing="0"/>
        <w:ind w:firstLine="880"/>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上海海事局海事政务帮办服务申请表</w:t>
      </w:r>
    </w:p>
    <w:p>
      <w:pPr>
        <w:pStyle w:val="7"/>
        <w:widowControl/>
        <w:shd w:val="clear" w:color="auto" w:fill="FFFFFF"/>
        <w:spacing w:beforeAutospacing="0" w:afterAutospacing="0"/>
        <w:ind w:firstLine="640" w:firstLineChars="200"/>
        <w:jc w:val="right"/>
        <w:rPr>
          <w:rFonts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申请日期：        年    月    日</w:t>
      </w:r>
    </w:p>
    <w:tbl>
      <w:tblPr>
        <w:tblStyle w:val="8"/>
        <w:tblW w:w="83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68"/>
        <w:gridCol w:w="3445"/>
        <w:gridCol w:w="711"/>
        <w:gridCol w:w="25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18" w:type="dxa"/>
            <w:gridSpan w:val="4"/>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申请人基本情况（帮办服务对象填写）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姓名/名称</w:t>
            </w:r>
          </w:p>
        </w:tc>
        <w:tc>
          <w:tcPr>
            <w:tcW w:w="67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both"/>
              <w:rPr>
                <w:rFonts w:ascii="仿宋_GB2312" w:hAnsi="仿宋" w:eastAsia="仿宋_GB2312" w:cs="仿宋"/>
                <w:bCs/>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身份证号/统一社会信用代码</w:t>
            </w:r>
          </w:p>
        </w:tc>
        <w:tc>
          <w:tcPr>
            <w:tcW w:w="67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both"/>
              <w:rPr>
                <w:rFonts w:ascii="仿宋_GB2312" w:hAnsi="仿宋" w:eastAsia="仿宋_GB2312" w:cs="仿宋"/>
                <w:bCs/>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事项名称</w:t>
            </w:r>
          </w:p>
        </w:tc>
        <w:tc>
          <w:tcPr>
            <w:tcW w:w="67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both"/>
              <w:rPr>
                <w:rFonts w:ascii="仿宋_GB2312" w:hAnsi="仿宋" w:eastAsia="仿宋_GB2312" w:cs="仿宋"/>
                <w:bCs/>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申请帮办服务类型</w:t>
            </w:r>
          </w:p>
        </w:tc>
        <w:tc>
          <w:tcPr>
            <w:tcW w:w="6750" w:type="dxa"/>
            <w:gridSpan w:val="3"/>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1.□专员帮办     2.□邮寄帮办</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3.□加急帮办     4.□前置帮办</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5.□其他：</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（在□内打“√”或者在“其他”中描述，可复选）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03" w:hRule="atLeast"/>
        </w:trPr>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申请理由和具体需求描述</w:t>
            </w:r>
          </w:p>
        </w:tc>
        <w:tc>
          <w:tcPr>
            <w:tcW w:w="675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both"/>
              <w:rPr>
                <w:rFonts w:ascii="仿宋_GB2312" w:hAnsi="仿宋" w:eastAsia="仿宋_GB2312" w:cs="仿宋"/>
                <w:bCs/>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56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申请人</w:t>
            </w:r>
          </w:p>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签字/盖章</w:t>
            </w:r>
          </w:p>
        </w:tc>
        <w:tc>
          <w:tcPr>
            <w:tcW w:w="3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p>
        </w:tc>
        <w:tc>
          <w:tcPr>
            <w:tcW w:w="71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联系</w:t>
            </w:r>
          </w:p>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电话</w:t>
            </w:r>
          </w:p>
        </w:tc>
        <w:tc>
          <w:tcPr>
            <w:tcW w:w="259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p>
        </w:tc>
      </w:tr>
    </w:tbl>
    <w:p>
      <w:pPr>
        <w:pStyle w:val="7"/>
        <w:widowControl/>
        <w:shd w:val="clear" w:color="auto" w:fill="FFFFFF"/>
        <w:spacing w:beforeAutospacing="0" w:afterAutospacing="0"/>
        <w:jc w:val="both"/>
        <w:rPr>
          <w:rFonts w:ascii="仿宋_GB2312" w:hAnsi="仿宋" w:eastAsia="仿宋_GB2312" w:cs="仿宋"/>
          <w:bCs/>
          <w:color w:val="000000"/>
          <w:sz w:val="21"/>
          <w:szCs w:val="21"/>
          <w:shd w:val="clear" w:color="auto" w:fill="FFFFFF"/>
        </w:rPr>
      </w:pPr>
    </w:p>
    <w:tbl>
      <w:tblPr>
        <w:tblStyle w:val="8"/>
        <w:tblpPr w:leftFromText="181" w:rightFromText="181" w:vertAnchor="text" w:horzAnchor="margin" w:tblpY="205"/>
        <w:tblOverlap w:val="neve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776"/>
        <w:gridCol w:w="65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3" w:type="dxa"/>
            <w:gridSpan w:val="2"/>
            <w:tcBorders>
              <w:top w:val="outset" w:color="auto" w:sz="6" w:space="0"/>
              <w:left w:val="outset" w:color="auto" w:sz="6" w:space="0"/>
              <w:bottom w:val="outset" w:color="auto" w:sz="6" w:space="0"/>
              <w:right w:val="outset" w:color="auto" w:sz="6" w:space="0"/>
            </w:tcBorders>
            <w:shd w:val="clear" w:color="auto" w:fill="auto"/>
          </w:tcPr>
          <w:p>
            <w:pPr>
              <w:rPr>
                <w:rFonts w:ascii="仿宋_GB2312" w:hAnsi="仿宋" w:eastAsia="仿宋_GB2312" w:cs="仿宋"/>
                <w:bCs/>
                <w:sz w:val="32"/>
                <w:szCs w:val="32"/>
              </w:rPr>
            </w:pPr>
            <w:r>
              <w:rPr>
                <w:rFonts w:hint="eastAsia" w:ascii="仿宋_GB2312" w:hAnsi="仿宋" w:eastAsia="仿宋_GB2312" w:cs="仿宋"/>
                <w:bCs/>
                <w:sz w:val="32"/>
                <w:szCs w:val="32"/>
              </w:rPr>
              <w:t>帮办服务处理情况（帮办</w:t>
            </w:r>
            <w:r>
              <w:rPr>
                <w:rFonts w:hint="eastAsia" w:ascii="仿宋_GB2312" w:hAnsi="仿宋" w:eastAsia="仿宋_GB2312" w:cs="仿宋"/>
                <w:color w:val="000000"/>
                <w:sz w:val="32"/>
                <w:szCs w:val="32"/>
                <w:shd w:val="clear" w:color="auto" w:fill="FFFFFF"/>
              </w:rPr>
              <w:t>部门</w:t>
            </w:r>
            <w:r>
              <w:rPr>
                <w:rFonts w:hint="eastAsia" w:ascii="仿宋_GB2312" w:hAnsi="仿宋" w:eastAsia="仿宋_GB2312" w:cs="仿宋"/>
                <w:bCs/>
                <w:sz w:val="32"/>
                <w:szCs w:val="32"/>
              </w:rPr>
              <w:t>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需求整理</w:t>
            </w:r>
          </w:p>
        </w:tc>
        <w:tc>
          <w:tcPr>
            <w:tcW w:w="6527" w:type="dxa"/>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 </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 </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 </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 </w:t>
            </w:r>
          </w:p>
          <w:p>
            <w:pPr>
              <w:rPr>
                <w:rFonts w:ascii="仿宋_GB2312" w:hAnsi="仿宋" w:eastAsia="仿宋_GB2312" w:cs="仿宋"/>
                <w:bCs/>
                <w:sz w:val="32"/>
                <w:szCs w:val="32"/>
              </w:rPr>
            </w:pPr>
            <w:r>
              <w:rPr>
                <w:rFonts w:hint="eastAsia" w:ascii="仿宋_GB2312" w:hAnsi="仿宋" w:eastAsia="仿宋_GB2312" w:cs="仿宋"/>
                <w:bCs/>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4" w:hRule="atLeast"/>
        </w:trPr>
        <w:tc>
          <w:tcPr>
            <w:tcW w:w="1776" w:type="dxa"/>
            <w:tcBorders>
              <w:top w:val="outset" w:color="auto" w:sz="6" w:space="0"/>
              <w:left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帮办员</w:t>
            </w:r>
          </w:p>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审核意见</w:t>
            </w:r>
          </w:p>
        </w:tc>
        <w:tc>
          <w:tcPr>
            <w:tcW w:w="6527" w:type="dxa"/>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拟安排（在□打“√”或者在“其他”中描述，可复选）</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1.□专员帮办     2.□邮寄帮办</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3.□加急帮办     4.□前置帮办</w:t>
            </w:r>
          </w:p>
          <w:p>
            <w:pPr>
              <w:pStyle w:val="7"/>
              <w:widowControl/>
              <w:spacing w:beforeAutospacing="0" w:afterAutospacing="0"/>
              <w:jc w:val="both"/>
              <w:rPr>
                <w:rFonts w:ascii="仿宋_GB2312" w:hAnsi="仿宋" w:eastAsia="仿宋_GB2312" w:cs="仿宋"/>
                <w:bCs/>
                <w:sz w:val="32"/>
                <w:szCs w:val="32"/>
              </w:rPr>
            </w:pPr>
            <w:r>
              <w:rPr>
                <w:rFonts w:hint="eastAsia" w:ascii="仿宋_GB2312" w:hAnsi="仿宋" w:eastAsia="仿宋_GB2312" w:cs="仿宋"/>
                <w:bCs/>
                <w:sz w:val="32"/>
                <w:szCs w:val="32"/>
              </w:rPr>
              <w:t>5.□其他：</w:t>
            </w:r>
          </w:p>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jc w:val="right"/>
              <w:rPr>
                <w:rFonts w:ascii="仿宋_GB2312" w:hAnsi="仿宋" w:eastAsia="仿宋_GB2312" w:cs="仿宋"/>
                <w:bCs/>
                <w:sz w:val="32"/>
                <w:szCs w:val="32"/>
              </w:rPr>
            </w:pPr>
            <w:r>
              <w:rPr>
                <w:rFonts w:hint="eastAsia" w:ascii="仿宋_GB2312" w:hAnsi="仿宋" w:eastAsia="仿宋_GB2312" w:cs="仿宋"/>
                <w:bCs/>
                <w:sz w:val="32"/>
                <w:szCs w:val="32"/>
              </w:rPr>
              <w:t xml:space="preserve">     年 </w:t>
            </w:r>
            <w:r>
              <w:rPr>
                <w:rFonts w:hint="eastAsia" w:ascii="宋体" w:hAnsi="宋体" w:eastAsia="宋体" w:cs="宋体"/>
                <w:bCs/>
                <w:sz w:val="32"/>
                <w:szCs w:val="32"/>
              </w:rPr>
              <w:t> </w:t>
            </w:r>
            <w:r>
              <w:rPr>
                <w:rFonts w:hint="eastAsia" w:ascii="仿宋_GB2312" w:hAnsi="仿宋" w:eastAsia="仿宋_GB2312" w:cs="仿宋"/>
                <w:bCs/>
                <w:sz w:val="32"/>
                <w:szCs w:val="32"/>
              </w:rPr>
              <w:t xml:space="preserve"> 月 </w:t>
            </w:r>
            <w:r>
              <w:rPr>
                <w:rFonts w:hint="eastAsia" w:ascii="宋体" w:hAnsi="宋体" w:eastAsia="宋体" w:cs="宋体"/>
                <w:bCs/>
                <w:sz w:val="32"/>
                <w:szCs w:val="32"/>
              </w:rPr>
              <w:t xml:space="preserve">  </w:t>
            </w:r>
            <w:r>
              <w:rPr>
                <w:rFonts w:hint="eastAsia" w:ascii="仿宋_GB2312" w:hAnsi="仿宋" w:eastAsia="仿宋_GB2312" w:cs="仿宋"/>
                <w:bCs/>
                <w:sz w:val="32"/>
                <w:szCs w:val="32"/>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13" w:hRule="atLeast"/>
        </w:trPr>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帮办部门</w:t>
            </w:r>
          </w:p>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审批意见</w:t>
            </w:r>
          </w:p>
        </w:tc>
        <w:tc>
          <w:tcPr>
            <w:tcW w:w="6527" w:type="dxa"/>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ind w:firstLine="3200" w:firstLineChars="1000"/>
              <w:jc w:val="right"/>
              <w:rPr>
                <w:rFonts w:ascii="仿宋_GB2312" w:hAnsi="仿宋" w:eastAsia="仿宋_GB2312" w:cs="仿宋"/>
                <w:bCs/>
                <w:sz w:val="32"/>
                <w:szCs w:val="32"/>
              </w:rPr>
            </w:pPr>
            <w:r>
              <w:rPr>
                <w:rFonts w:hint="eastAsia" w:ascii="仿宋_GB2312" w:hAnsi="仿宋" w:eastAsia="仿宋_GB2312" w:cs="仿宋"/>
                <w:bCs/>
                <w:sz w:val="32"/>
                <w:szCs w:val="32"/>
              </w:rPr>
              <w:t xml:space="preserve">年 </w:t>
            </w:r>
            <w:r>
              <w:rPr>
                <w:rFonts w:hint="eastAsia" w:ascii="宋体" w:hAnsi="宋体" w:eastAsia="宋体" w:cs="宋体"/>
                <w:bCs/>
                <w:sz w:val="32"/>
                <w:szCs w:val="32"/>
              </w:rPr>
              <w:t xml:space="preserve">  </w:t>
            </w:r>
            <w:r>
              <w:rPr>
                <w:rFonts w:hint="eastAsia" w:ascii="仿宋_GB2312" w:hAnsi="仿宋" w:eastAsia="仿宋_GB2312" w:cs="仿宋"/>
                <w:bCs/>
                <w:sz w:val="32"/>
                <w:szCs w:val="32"/>
              </w:rPr>
              <w:t xml:space="preserve">月 </w:t>
            </w:r>
            <w:r>
              <w:rPr>
                <w:rFonts w:hint="eastAsia" w:ascii="宋体" w:hAnsi="宋体" w:eastAsia="宋体" w:cs="宋体"/>
                <w:bCs/>
                <w:sz w:val="32"/>
                <w:szCs w:val="32"/>
              </w:rPr>
              <w:t xml:space="preserve">  </w:t>
            </w:r>
            <w:r>
              <w:rPr>
                <w:rFonts w:hint="eastAsia" w:ascii="仿宋_GB2312" w:hAnsi="仿宋" w:eastAsia="仿宋_GB2312" w:cs="仿宋"/>
                <w:bCs/>
                <w:sz w:val="32"/>
                <w:szCs w:val="32"/>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20" w:hRule="atLeast"/>
        </w:trPr>
        <w:tc>
          <w:tcPr>
            <w:tcW w:w="177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帮办服务</w:t>
            </w:r>
          </w:p>
          <w:p>
            <w:pPr>
              <w:pStyle w:val="7"/>
              <w:widowControl/>
              <w:spacing w:beforeAutospacing="0" w:afterAutospacing="0"/>
              <w:jc w:val="center"/>
              <w:rPr>
                <w:rFonts w:ascii="仿宋_GB2312" w:hAnsi="仿宋" w:eastAsia="仿宋_GB2312" w:cs="仿宋"/>
                <w:bCs/>
                <w:sz w:val="32"/>
                <w:szCs w:val="32"/>
              </w:rPr>
            </w:pPr>
            <w:r>
              <w:rPr>
                <w:rFonts w:hint="eastAsia" w:ascii="仿宋_GB2312" w:hAnsi="仿宋" w:eastAsia="仿宋_GB2312" w:cs="仿宋"/>
                <w:bCs/>
                <w:sz w:val="32"/>
                <w:szCs w:val="32"/>
              </w:rPr>
              <w:t>结果记录</w:t>
            </w:r>
          </w:p>
        </w:tc>
        <w:tc>
          <w:tcPr>
            <w:tcW w:w="6527" w:type="dxa"/>
            <w:tcBorders>
              <w:top w:val="outset" w:color="auto" w:sz="6" w:space="0"/>
              <w:left w:val="outset" w:color="auto" w:sz="6" w:space="0"/>
              <w:bottom w:val="outset" w:color="auto" w:sz="6" w:space="0"/>
              <w:right w:val="outset" w:color="auto" w:sz="6" w:space="0"/>
            </w:tcBorders>
            <w:shd w:val="clear" w:color="auto" w:fill="auto"/>
          </w:tcPr>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jc w:val="both"/>
              <w:rPr>
                <w:rFonts w:ascii="仿宋_GB2312" w:hAnsi="仿宋" w:eastAsia="仿宋_GB2312" w:cs="仿宋"/>
                <w:bCs/>
                <w:sz w:val="32"/>
                <w:szCs w:val="32"/>
              </w:rPr>
            </w:pPr>
          </w:p>
          <w:p>
            <w:pPr>
              <w:pStyle w:val="7"/>
              <w:widowControl/>
              <w:spacing w:beforeAutospacing="0" w:afterAutospacing="0"/>
              <w:ind w:firstLine="3200" w:firstLineChars="1000"/>
              <w:jc w:val="right"/>
              <w:rPr>
                <w:rFonts w:ascii="仿宋_GB2312" w:hAnsi="仿宋" w:eastAsia="仿宋_GB2312" w:cs="仿宋"/>
                <w:bCs/>
                <w:sz w:val="32"/>
                <w:szCs w:val="32"/>
              </w:rPr>
            </w:pPr>
            <w:r>
              <w:rPr>
                <w:rFonts w:hint="eastAsia" w:ascii="仿宋_GB2312" w:hAnsi="仿宋" w:eastAsia="仿宋_GB2312" w:cs="仿宋"/>
                <w:bCs/>
                <w:sz w:val="32"/>
                <w:szCs w:val="32"/>
              </w:rPr>
              <w:t xml:space="preserve">年 </w:t>
            </w:r>
            <w:r>
              <w:rPr>
                <w:rFonts w:hint="eastAsia" w:ascii="宋体" w:hAnsi="宋体" w:eastAsia="宋体" w:cs="宋体"/>
                <w:bCs/>
                <w:sz w:val="32"/>
                <w:szCs w:val="32"/>
              </w:rPr>
              <w:t> </w:t>
            </w:r>
            <w:r>
              <w:rPr>
                <w:rFonts w:hint="eastAsia" w:ascii="仿宋_GB2312" w:hAnsi="仿宋" w:eastAsia="仿宋_GB2312" w:cs="仿宋"/>
                <w:bCs/>
                <w:sz w:val="32"/>
                <w:szCs w:val="32"/>
              </w:rPr>
              <w:t xml:space="preserve"> 月 </w:t>
            </w:r>
            <w:r>
              <w:rPr>
                <w:rFonts w:hint="eastAsia" w:ascii="宋体" w:hAnsi="宋体" w:eastAsia="宋体" w:cs="宋体"/>
                <w:bCs/>
                <w:sz w:val="32"/>
                <w:szCs w:val="32"/>
              </w:rPr>
              <w:t xml:space="preserve">  </w:t>
            </w:r>
            <w:r>
              <w:rPr>
                <w:rFonts w:hint="eastAsia" w:ascii="仿宋_GB2312" w:hAnsi="仿宋" w:eastAsia="仿宋_GB2312" w:cs="仿宋"/>
                <w:bCs/>
                <w:sz w:val="32"/>
                <w:szCs w:val="32"/>
              </w:rPr>
              <w:t>日</w:t>
            </w:r>
          </w:p>
        </w:tc>
      </w:tr>
    </w:tbl>
    <w:p>
      <w:pPr>
        <w:widowControl/>
        <w:jc w:val="left"/>
        <w:rPr>
          <w:rFonts w:ascii="仿宋_GB2312" w:hAnsi="仿宋" w:eastAsia="仿宋_GB2312" w:cs="仿宋"/>
          <w:bCs/>
          <w:color w:val="000000"/>
          <w:kern w:val="0"/>
          <w:szCs w:val="21"/>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80313"/>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zMjI5NTc2MjA2YmYwNjVhMWY3ZWM5ZDU3MGE1ZDcifQ=="/>
  </w:docVars>
  <w:rsids>
    <w:rsidRoot w:val="002A1A6F"/>
    <w:rsid w:val="00010AC7"/>
    <w:rsid w:val="000203BE"/>
    <w:rsid w:val="00021AE5"/>
    <w:rsid w:val="000223AD"/>
    <w:rsid w:val="000257FD"/>
    <w:rsid w:val="00033D7E"/>
    <w:rsid w:val="00034F45"/>
    <w:rsid w:val="00035523"/>
    <w:rsid w:val="0004156B"/>
    <w:rsid w:val="00053F24"/>
    <w:rsid w:val="000546DE"/>
    <w:rsid w:val="0006097A"/>
    <w:rsid w:val="00063295"/>
    <w:rsid w:val="000647BD"/>
    <w:rsid w:val="00064F16"/>
    <w:rsid w:val="000717D8"/>
    <w:rsid w:val="00074BC4"/>
    <w:rsid w:val="00076A4B"/>
    <w:rsid w:val="0008051C"/>
    <w:rsid w:val="00085233"/>
    <w:rsid w:val="00087AFF"/>
    <w:rsid w:val="000911A4"/>
    <w:rsid w:val="000937B0"/>
    <w:rsid w:val="00094700"/>
    <w:rsid w:val="00095DC7"/>
    <w:rsid w:val="000A0729"/>
    <w:rsid w:val="000A2B8D"/>
    <w:rsid w:val="000A6352"/>
    <w:rsid w:val="000A7DC6"/>
    <w:rsid w:val="000B097F"/>
    <w:rsid w:val="000B0CC1"/>
    <w:rsid w:val="000B2F23"/>
    <w:rsid w:val="000B406E"/>
    <w:rsid w:val="000C10BA"/>
    <w:rsid w:val="000C38AB"/>
    <w:rsid w:val="000D2E6E"/>
    <w:rsid w:val="000D7052"/>
    <w:rsid w:val="000F0866"/>
    <w:rsid w:val="000F0E95"/>
    <w:rsid w:val="000F3120"/>
    <w:rsid w:val="0010064F"/>
    <w:rsid w:val="00105B75"/>
    <w:rsid w:val="001067D5"/>
    <w:rsid w:val="00107C93"/>
    <w:rsid w:val="00111B68"/>
    <w:rsid w:val="001140EE"/>
    <w:rsid w:val="001151F0"/>
    <w:rsid w:val="00115D70"/>
    <w:rsid w:val="0011615D"/>
    <w:rsid w:val="00122721"/>
    <w:rsid w:val="00126057"/>
    <w:rsid w:val="001271C8"/>
    <w:rsid w:val="00131D0E"/>
    <w:rsid w:val="00134976"/>
    <w:rsid w:val="00136BF5"/>
    <w:rsid w:val="0014312A"/>
    <w:rsid w:val="0014615E"/>
    <w:rsid w:val="0015088D"/>
    <w:rsid w:val="00151D33"/>
    <w:rsid w:val="0016533A"/>
    <w:rsid w:val="00165401"/>
    <w:rsid w:val="00166070"/>
    <w:rsid w:val="0017037A"/>
    <w:rsid w:val="00175001"/>
    <w:rsid w:val="001758AA"/>
    <w:rsid w:val="00175E5F"/>
    <w:rsid w:val="00176407"/>
    <w:rsid w:val="001771A7"/>
    <w:rsid w:val="001815D3"/>
    <w:rsid w:val="00183A7D"/>
    <w:rsid w:val="0018440A"/>
    <w:rsid w:val="0018671E"/>
    <w:rsid w:val="00190739"/>
    <w:rsid w:val="00192BCF"/>
    <w:rsid w:val="0019715E"/>
    <w:rsid w:val="001A0FCE"/>
    <w:rsid w:val="001A12F8"/>
    <w:rsid w:val="001A2B74"/>
    <w:rsid w:val="001A3AE8"/>
    <w:rsid w:val="001A5D08"/>
    <w:rsid w:val="001A6105"/>
    <w:rsid w:val="001B4EAD"/>
    <w:rsid w:val="001B5947"/>
    <w:rsid w:val="001C33FC"/>
    <w:rsid w:val="001C435B"/>
    <w:rsid w:val="001C6C3D"/>
    <w:rsid w:val="001D4B5D"/>
    <w:rsid w:val="001E0059"/>
    <w:rsid w:val="001E184D"/>
    <w:rsid w:val="001E2452"/>
    <w:rsid w:val="001F197D"/>
    <w:rsid w:val="001F1A0F"/>
    <w:rsid w:val="001F32AE"/>
    <w:rsid w:val="002001C9"/>
    <w:rsid w:val="00202A74"/>
    <w:rsid w:val="00205AD0"/>
    <w:rsid w:val="002106D8"/>
    <w:rsid w:val="00214331"/>
    <w:rsid w:val="00215267"/>
    <w:rsid w:val="00216FD4"/>
    <w:rsid w:val="00220356"/>
    <w:rsid w:val="00221355"/>
    <w:rsid w:val="00227A7B"/>
    <w:rsid w:val="00230EAF"/>
    <w:rsid w:val="00235548"/>
    <w:rsid w:val="00237441"/>
    <w:rsid w:val="00240BCB"/>
    <w:rsid w:val="00240D68"/>
    <w:rsid w:val="00246F2F"/>
    <w:rsid w:val="00250C5A"/>
    <w:rsid w:val="00251F76"/>
    <w:rsid w:val="00255C5F"/>
    <w:rsid w:val="00257812"/>
    <w:rsid w:val="00260CF4"/>
    <w:rsid w:val="00261FE3"/>
    <w:rsid w:val="00264F6B"/>
    <w:rsid w:val="0026515B"/>
    <w:rsid w:val="002721C6"/>
    <w:rsid w:val="002745BC"/>
    <w:rsid w:val="00274AF4"/>
    <w:rsid w:val="00280082"/>
    <w:rsid w:val="00283FD4"/>
    <w:rsid w:val="002845D0"/>
    <w:rsid w:val="00287792"/>
    <w:rsid w:val="002A1158"/>
    <w:rsid w:val="002A1A6F"/>
    <w:rsid w:val="002A38C2"/>
    <w:rsid w:val="002A62C2"/>
    <w:rsid w:val="002A68D0"/>
    <w:rsid w:val="002B134B"/>
    <w:rsid w:val="002B170C"/>
    <w:rsid w:val="002B530F"/>
    <w:rsid w:val="002C037D"/>
    <w:rsid w:val="002C6020"/>
    <w:rsid w:val="002D24F0"/>
    <w:rsid w:val="002D3A1A"/>
    <w:rsid w:val="002D5339"/>
    <w:rsid w:val="002D5A6C"/>
    <w:rsid w:val="002D7DEE"/>
    <w:rsid w:val="002E2902"/>
    <w:rsid w:val="002E4A72"/>
    <w:rsid w:val="002E66EE"/>
    <w:rsid w:val="002E728C"/>
    <w:rsid w:val="002F00DD"/>
    <w:rsid w:val="002F33C7"/>
    <w:rsid w:val="002F4812"/>
    <w:rsid w:val="002F4E33"/>
    <w:rsid w:val="002F7A54"/>
    <w:rsid w:val="00303A80"/>
    <w:rsid w:val="0030438B"/>
    <w:rsid w:val="003043BF"/>
    <w:rsid w:val="0031044E"/>
    <w:rsid w:val="00311F59"/>
    <w:rsid w:val="00314DFD"/>
    <w:rsid w:val="0031705A"/>
    <w:rsid w:val="00346758"/>
    <w:rsid w:val="00350907"/>
    <w:rsid w:val="0035125C"/>
    <w:rsid w:val="00360C91"/>
    <w:rsid w:val="00362BC2"/>
    <w:rsid w:val="0037036C"/>
    <w:rsid w:val="00371E5B"/>
    <w:rsid w:val="00373087"/>
    <w:rsid w:val="00374DF4"/>
    <w:rsid w:val="00390A19"/>
    <w:rsid w:val="00392D2A"/>
    <w:rsid w:val="00393CF0"/>
    <w:rsid w:val="00395792"/>
    <w:rsid w:val="00397F97"/>
    <w:rsid w:val="003A14ED"/>
    <w:rsid w:val="003A46EE"/>
    <w:rsid w:val="003A65A2"/>
    <w:rsid w:val="003C6566"/>
    <w:rsid w:val="003C6CEE"/>
    <w:rsid w:val="003C714C"/>
    <w:rsid w:val="003D34CC"/>
    <w:rsid w:val="003D3BAF"/>
    <w:rsid w:val="003E1FD7"/>
    <w:rsid w:val="003E674C"/>
    <w:rsid w:val="003E6A9B"/>
    <w:rsid w:val="003F38EC"/>
    <w:rsid w:val="003F5485"/>
    <w:rsid w:val="003F57E2"/>
    <w:rsid w:val="00403BAB"/>
    <w:rsid w:val="004058F1"/>
    <w:rsid w:val="00405B77"/>
    <w:rsid w:val="00405B7F"/>
    <w:rsid w:val="00407F30"/>
    <w:rsid w:val="00413733"/>
    <w:rsid w:val="0041439F"/>
    <w:rsid w:val="00416BAF"/>
    <w:rsid w:val="004170DD"/>
    <w:rsid w:val="00417355"/>
    <w:rsid w:val="00420890"/>
    <w:rsid w:val="00422C07"/>
    <w:rsid w:val="00424990"/>
    <w:rsid w:val="004312B2"/>
    <w:rsid w:val="00435A9B"/>
    <w:rsid w:val="004365E3"/>
    <w:rsid w:val="00436637"/>
    <w:rsid w:val="00440A32"/>
    <w:rsid w:val="0044338B"/>
    <w:rsid w:val="00443EFF"/>
    <w:rsid w:val="004459EB"/>
    <w:rsid w:val="00452832"/>
    <w:rsid w:val="004555AE"/>
    <w:rsid w:val="00457E77"/>
    <w:rsid w:val="004607F4"/>
    <w:rsid w:val="00462315"/>
    <w:rsid w:val="00464F01"/>
    <w:rsid w:val="0047333B"/>
    <w:rsid w:val="004742FE"/>
    <w:rsid w:val="00474B17"/>
    <w:rsid w:val="004755AE"/>
    <w:rsid w:val="00477A32"/>
    <w:rsid w:val="004868F4"/>
    <w:rsid w:val="004900D5"/>
    <w:rsid w:val="00490447"/>
    <w:rsid w:val="004930E8"/>
    <w:rsid w:val="004A2B90"/>
    <w:rsid w:val="004A6DE3"/>
    <w:rsid w:val="004B1205"/>
    <w:rsid w:val="004B2100"/>
    <w:rsid w:val="004B2945"/>
    <w:rsid w:val="004B746F"/>
    <w:rsid w:val="004B7774"/>
    <w:rsid w:val="004B7C3A"/>
    <w:rsid w:val="004C247D"/>
    <w:rsid w:val="004C3B8A"/>
    <w:rsid w:val="004D0057"/>
    <w:rsid w:val="004D27CA"/>
    <w:rsid w:val="004D2C5C"/>
    <w:rsid w:val="004D4B47"/>
    <w:rsid w:val="004E01E3"/>
    <w:rsid w:val="004F1C22"/>
    <w:rsid w:val="004F2F3B"/>
    <w:rsid w:val="005013AA"/>
    <w:rsid w:val="005015B8"/>
    <w:rsid w:val="00502173"/>
    <w:rsid w:val="00507AFC"/>
    <w:rsid w:val="0052133D"/>
    <w:rsid w:val="005233E8"/>
    <w:rsid w:val="005254C6"/>
    <w:rsid w:val="0052594E"/>
    <w:rsid w:val="00534CCE"/>
    <w:rsid w:val="00536402"/>
    <w:rsid w:val="00543284"/>
    <w:rsid w:val="005443F3"/>
    <w:rsid w:val="00545761"/>
    <w:rsid w:val="00546C8F"/>
    <w:rsid w:val="00547B96"/>
    <w:rsid w:val="0055005C"/>
    <w:rsid w:val="005514E9"/>
    <w:rsid w:val="0055162F"/>
    <w:rsid w:val="005571D9"/>
    <w:rsid w:val="00561A6F"/>
    <w:rsid w:val="00563A23"/>
    <w:rsid w:val="0057378C"/>
    <w:rsid w:val="00573C63"/>
    <w:rsid w:val="005810B1"/>
    <w:rsid w:val="00586C1C"/>
    <w:rsid w:val="00587D03"/>
    <w:rsid w:val="00591511"/>
    <w:rsid w:val="00597FA3"/>
    <w:rsid w:val="005A3A20"/>
    <w:rsid w:val="005A3E6F"/>
    <w:rsid w:val="005A3EB4"/>
    <w:rsid w:val="005A5051"/>
    <w:rsid w:val="005A5344"/>
    <w:rsid w:val="005A7EFD"/>
    <w:rsid w:val="005B26AB"/>
    <w:rsid w:val="005B303F"/>
    <w:rsid w:val="005B5173"/>
    <w:rsid w:val="005B6BEB"/>
    <w:rsid w:val="005C0CCB"/>
    <w:rsid w:val="005C1EB2"/>
    <w:rsid w:val="005C2994"/>
    <w:rsid w:val="005C2CD3"/>
    <w:rsid w:val="005C5B9E"/>
    <w:rsid w:val="005D1821"/>
    <w:rsid w:val="005D412D"/>
    <w:rsid w:val="005E258C"/>
    <w:rsid w:val="005E325B"/>
    <w:rsid w:val="005E735F"/>
    <w:rsid w:val="005F3ACB"/>
    <w:rsid w:val="005F42E0"/>
    <w:rsid w:val="005F5434"/>
    <w:rsid w:val="005F612B"/>
    <w:rsid w:val="00603187"/>
    <w:rsid w:val="00604C27"/>
    <w:rsid w:val="006071CD"/>
    <w:rsid w:val="00611381"/>
    <w:rsid w:val="00620E23"/>
    <w:rsid w:val="0062775E"/>
    <w:rsid w:val="00632FB3"/>
    <w:rsid w:val="006346F5"/>
    <w:rsid w:val="006409A3"/>
    <w:rsid w:val="00644DF8"/>
    <w:rsid w:val="006516AC"/>
    <w:rsid w:val="00654D0F"/>
    <w:rsid w:val="0066067C"/>
    <w:rsid w:val="00660DF1"/>
    <w:rsid w:val="00662AA6"/>
    <w:rsid w:val="0066715D"/>
    <w:rsid w:val="00670518"/>
    <w:rsid w:val="0067145F"/>
    <w:rsid w:val="006717B2"/>
    <w:rsid w:val="00672A13"/>
    <w:rsid w:val="00676B3A"/>
    <w:rsid w:val="006861D9"/>
    <w:rsid w:val="006861F5"/>
    <w:rsid w:val="00690564"/>
    <w:rsid w:val="0069151C"/>
    <w:rsid w:val="00692D6A"/>
    <w:rsid w:val="00696001"/>
    <w:rsid w:val="006A1977"/>
    <w:rsid w:val="006A5AD0"/>
    <w:rsid w:val="006A60CA"/>
    <w:rsid w:val="006A79EB"/>
    <w:rsid w:val="006B19A0"/>
    <w:rsid w:val="006B275F"/>
    <w:rsid w:val="006C1775"/>
    <w:rsid w:val="006C1823"/>
    <w:rsid w:val="006C44D0"/>
    <w:rsid w:val="006C7B9F"/>
    <w:rsid w:val="006D0D3D"/>
    <w:rsid w:val="006D6558"/>
    <w:rsid w:val="006D665A"/>
    <w:rsid w:val="006E7CDD"/>
    <w:rsid w:val="006F08A7"/>
    <w:rsid w:val="006F23CC"/>
    <w:rsid w:val="006F2B23"/>
    <w:rsid w:val="006F2EA2"/>
    <w:rsid w:val="006F433E"/>
    <w:rsid w:val="006F6D35"/>
    <w:rsid w:val="007041AA"/>
    <w:rsid w:val="00722168"/>
    <w:rsid w:val="007226D7"/>
    <w:rsid w:val="0072381D"/>
    <w:rsid w:val="007314F1"/>
    <w:rsid w:val="007349D3"/>
    <w:rsid w:val="00741F9D"/>
    <w:rsid w:val="00743C95"/>
    <w:rsid w:val="00746622"/>
    <w:rsid w:val="0074745B"/>
    <w:rsid w:val="0075318A"/>
    <w:rsid w:val="00755381"/>
    <w:rsid w:val="007621A9"/>
    <w:rsid w:val="007649B2"/>
    <w:rsid w:val="007679BB"/>
    <w:rsid w:val="007810B1"/>
    <w:rsid w:val="00781CB2"/>
    <w:rsid w:val="0078397A"/>
    <w:rsid w:val="007913A0"/>
    <w:rsid w:val="0079237F"/>
    <w:rsid w:val="007967B4"/>
    <w:rsid w:val="007A26A5"/>
    <w:rsid w:val="007A3FBD"/>
    <w:rsid w:val="007A4D13"/>
    <w:rsid w:val="007B00BE"/>
    <w:rsid w:val="007B301F"/>
    <w:rsid w:val="007B3A27"/>
    <w:rsid w:val="007B4456"/>
    <w:rsid w:val="007B654D"/>
    <w:rsid w:val="007C4469"/>
    <w:rsid w:val="007C4F89"/>
    <w:rsid w:val="007C7A9A"/>
    <w:rsid w:val="007D582A"/>
    <w:rsid w:val="007E02F1"/>
    <w:rsid w:val="007E7515"/>
    <w:rsid w:val="007F6687"/>
    <w:rsid w:val="008017BA"/>
    <w:rsid w:val="00803E0B"/>
    <w:rsid w:val="0081342F"/>
    <w:rsid w:val="00813491"/>
    <w:rsid w:val="0081406F"/>
    <w:rsid w:val="008141A0"/>
    <w:rsid w:val="0082146B"/>
    <w:rsid w:val="00822B08"/>
    <w:rsid w:val="0083255B"/>
    <w:rsid w:val="00834242"/>
    <w:rsid w:val="00834F8C"/>
    <w:rsid w:val="00836431"/>
    <w:rsid w:val="00846229"/>
    <w:rsid w:val="0084675D"/>
    <w:rsid w:val="0084717C"/>
    <w:rsid w:val="00856B66"/>
    <w:rsid w:val="0086011E"/>
    <w:rsid w:val="008619C8"/>
    <w:rsid w:val="008645A8"/>
    <w:rsid w:val="00871412"/>
    <w:rsid w:val="00873B9C"/>
    <w:rsid w:val="00881624"/>
    <w:rsid w:val="00883D79"/>
    <w:rsid w:val="0088405E"/>
    <w:rsid w:val="00886D5C"/>
    <w:rsid w:val="00887065"/>
    <w:rsid w:val="00894413"/>
    <w:rsid w:val="008A1B97"/>
    <w:rsid w:val="008A3936"/>
    <w:rsid w:val="008A66D6"/>
    <w:rsid w:val="008B276B"/>
    <w:rsid w:val="008B4893"/>
    <w:rsid w:val="008B7194"/>
    <w:rsid w:val="008C0D10"/>
    <w:rsid w:val="008C425C"/>
    <w:rsid w:val="008C69D9"/>
    <w:rsid w:val="008D143F"/>
    <w:rsid w:val="008D19F1"/>
    <w:rsid w:val="008D603B"/>
    <w:rsid w:val="008D6DCE"/>
    <w:rsid w:val="008D7F6D"/>
    <w:rsid w:val="008E3604"/>
    <w:rsid w:val="008F26E2"/>
    <w:rsid w:val="008F39DB"/>
    <w:rsid w:val="008F743E"/>
    <w:rsid w:val="009025EF"/>
    <w:rsid w:val="00906C00"/>
    <w:rsid w:val="00907E9B"/>
    <w:rsid w:val="0091626E"/>
    <w:rsid w:val="009175FE"/>
    <w:rsid w:val="009232B7"/>
    <w:rsid w:val="00924F48"/>
    <w:rsid w:val="009261C4"/>
    <w:rsid w:val="0093156C"/>
    <w:rsid w:val="00931721"/>
    <w:rsid w:val="00931745"/>
    <w:rsid w:val="00931BAE"/>
    <w:rsid w:val="00937139"/>
    <w:rsid w:val="00940385"/>
    <w:rsid w:val="009431DE"/>
    <w:rsid w:val="00944F5D"/>
    <w:rsid w:val="0094514B"/>
    <w:rsid w:val="009464A1"/>
    <w:rsid w:val="00961DB6"/>
    <w:rsid w:val="009635EE"/>
    <w:rsid w:val="00966725"/>
    <w:rsid w:val="00970A39"/>
    <w:rsid w:val="009715ED"/>
    <w:rsid w:val="00971967"/>
    <w:rsid w:val="0097252E"/>
    <w:rsid w:val="0097333F"/>
    <w:rsid w:val="0097430B"/>
    <w:rsid w:val="00977E9C"/>
    <w:rsid w:val="00981441"/>
    <w:rsid w:val="00982D21"/>
    <w:rsid w:val="00982DCC"/>
    <w:rsid w:val="00990B48"/>
    <w:rsid w:val="009941A2"/>
    <w:rsid w:val="009A4A7F"/>
    <w:rsid w:val="009A4B79"/>
    <w:rsid w:val="009A5D71"/>
    <w:rsid w:val="009B54BC"/>
    <w:rsid w:val="009B608A"/>
    <w:rsid w:val="009B6CFE"/>
    <w:rsid w:val="009C1548"/>
    <w:rsid w:val="009C1AD9"/>
    <w:rsid w:val="009C30B7"/>
    <w:rsid w:val="009C5876"/>
    <w:rsid w:val="009D00DF"/>
    <w:rsid w:val="009D3DFD"/>
    <w:rsid w:val="009D4DE5"/>
    <w:rsid w:val="009E0401"/>
    <w:rsid w:val="009E39D6"/>
    <w:rsid w:val="009E6D2F"/>
    <w:rsid w:val="009E78F2"/>
    <w:rsid w:val="009F369C"/>
    <w:rsid w:val="009F6BF8"/>
    <w:rsid w:val="009F6D2D"/>
    <w:rsid w:val="009F7CF5"/>
    <w:rsid w:val="00A026F4"/>
    <w:rsid w:val="00A05555"/>
    <w:rsid w:val="00A06096"/>
    <w:rsid w:val="00A06244"/>
    <w:rsid w:val="00A073D5"/>
    <w:rsid w:val="00A27F45"/>
    <w:rsid w:val="00A33B0B"/>
    <w:rsid w:val="00A3553E"/>
    <w:rsid w:val="00A517FE"/>
    <w:rsid w:val="00A51F83"/>
    <w:rsid w:val="00A530B3"/>
    <w:rsid w:val="00A63385"/>
    <w:rsid w:val="00A66186"/>
    <w:rsid w:val="00A73B11"/>
    <w:rsid w:val="00A7441F"/>
    <w:rsid w:val="00A77AFF"/>
    <w:rsid w:val="00A80C08"/>
    <w:rsid w:val="00A80D12"/>
    <w:rsid w:val="00A920BB"/>
    <w:rsid w:val="00A9281E"/>
    <w:rsid w:val="00A92C33"/>
    <w:rsid w:val="00AA035E"/>
    <w:rsid w:val="00AA3573"/>
    <w:rsid w:val="00AB058C"/>
    <w:rsid w:val="00AB3BF5"/>
    <w:rsid w:val="00AB48BF"/>
    <w:rsid w:val="00AC069E"/>
    <w:rsid w:val="00AC360F"/>
    <w:rsid w:val="00AC6234"/>
    <w:rsid w:val="00AD4B47"/>
    <w:rsid w:val="00AE0D2C"/>
    <w:rsid w:val="00AE498C"/>
    <w:rsid w:val="00B008C7"/>
    <w:rsid w:val="00B017C8"/>
    <w:rsid w:val="00B03E1F"/>
    <w:rsid w:val="00B05527"/>
    <w:rsid w:val="00B06398"/>
    <w:rsid w:val="00B07C71"/>
    <w:rsid w:val="00B12004"/>
    <w:rsid w:val="00B20617"/>
    <w:rsid w:val="00B2130E"/>
    <w:rsid w:val="00B23863"/>
    <w:rsid w:val="00B23D3C"/>
    <w:rsid w:val="00B3007B"/>
    <w:rsid w:val="00B307E2"/>
    <w:rsid w:val="00B30E5D"/>
    <w:rsid w:val="00B31325"/>
    <w:rsid w:val="00B373BC"/>
    <w:rsid w:val="00B37FB6"/>
    <w:rsid w:val="00B407AE"/>
    <w:rsid w:val="00B438F0"/>
    <w:rsid w:val="00B47920"/>
    <w:rsid w:val="00B536FC"/>
    <w:rsid w:val="00B5377C"/>
    <w:rsid w:val="00B57817"/>
    <w:rsid w:val="00B57D08"/>
    <w:rsid w:val="00B60B64"/>
    <w:rsid w:val="00B60C3A"/>
    <w:rsid w:val="00B62706"/>
    <w:rsid w:val="00B66A1E"/>
    <w:rsid w:val="00B7649E"/>
    <w:rsid w:val="00B80815"/>
    <w:rsid w:val="00B941EB"/>
    <w:rsid w:val="00B95BA5"/>
    <w:rsid w:val="00B97916"/>
    <w:rsid w:val="00BA14BB"/>
    <w:rsid w:val="00BA5209"/>
    <w:rsid w:val="00BA6853"/>
    <w:rsid w:val="00BA68A3"/>
    <w:rsid w:val="00BA6BFD"/>
    <w:rsid w:val="00BA70FC"/>
    <w:rsid w:val="00BB0454"/>
    <w:rsid w:val="00BB3E1D"/>
    <w:rsid w:val="00BB4A17"/>
    <w:rsid w:val="00BB5639"/>
    <w:rsid w:val="00BB5CE4"/>
    <w:rsid w:val="00BB7411"/>
    <w:rsid w:val="00BC2EC2"/>
    <w:rsid w:val="00BC44EB"/>
    <w:rsid w:val="00BC45DC"/>
    <w:rsid w:val="00BD0DA2"/>
    <w:rsid w:val="00BD1AB0"/>
    <w:rsid w:val="00BD4D64"/>
    <w:rsid w:val="00BD534B"/>
    <w:rsid w:val="00BD74E4"/>
    <w:rsid w:val="00BE00C1"/>
    <w:rsid w:val="00BE1397"/>
    <w:rsid w:val="00BE56B7"/>
    <w:rsid w:val="00BE64F7"/>
    <w:rsid w:val="00BF18DE"/>
    <w:rsid w:val="00BF23ED"/>
    <w:rsid w:val="00BF657B"/>
    <w:rsid w:val="00BF67C0"/>
    <w:rsid w:val="00C13173"/>
    <w:rsid w:val="00C15B32"/>
    <w:rsid w:val="00C2082F"/>
    <w:rsid w:val="00C20DB1"/>
    <w:rsid w:val="00C21823"/>
    <w:rsid w:val="00C24406"/>
    <w:rsid w:val="00C250F7"/>
    <w:rsid w:val="00C3124B"/>
    <w:rsid w:val="00C45FB5"/>
    <w:rsid w:val="00C5550E"/>
    <w:rsid w:val="00C57A3F"/>
    <w:rsid w:val="00C57AB4"/>
    <w:rsid w:val="00C604B6"/>
    <w:rsid w:val="00C75787"/>
    <w:rsid w:val="00C86139"/>
    <w:rsid w:val="00C8643F"/>
    <w:rsid w:val="00C90687"/>
    <w:rsid w:val="00C9403D"/>
    <w:rsid w:val="00CA1754"/>
    <w:rsid w:val="00CA311E"/>
    <w:rsid w:val="00CA33DC"/>
    <w:rsid w:val="00CA3FC2"/>
    <w:rsid w:val="00CA4E0F"/>
    <w:rsid w:val="00CA7DAD"/>
    <w:rsid w:val="00CB03BD"/>
    <w:rsid w:val="00CB1DEB"/>
    <w:rsid w:val="00CB3A18"/>
    <w:rsid w:val="00CB56F6"/>
    <w:rsid w:val="00CC014B"/>
    <w:rsid w:val="00CC0F56"/>
    <w:rsid w:val="00CC2548"/>
    <w:rsid w:val="00CC3DE1"/>
    <w:rsid w:val="00CC5D0D"/>
    <w:rsid w:val="00CC6370"/>
    <w:rsid w:val="00CC79E3"/>
    <w:rsid w:val="00CC7F88"/>
    <w:rsid w:val="00CD0730"/>
    <w:rsid w:val="00CD2C94"/>
    <w:rsid w:val="00CE5B52"/>
    <w:rsid w:val="00CF0D21"/>
    <w:rsid w:val="00CF22CA"/>
    <w:rsid w:val="00D018B8"/>
    <w:rsid w:val="00D03A8E"/>
    <w:rsid w:val="00D04B7D"/>
    <w:rsid w:val="00D07E46"/>
    <w:rsid w:val="00D114DC"/>
    <w:rsid w:val="00D11765"/>
    <w:rsid w:val="00D132D2"/>
    <w:rsid w:val="00D14C1A"/>
    <w:rsid w:val="00D15681"/>
    <w:rsid w:val="00D20984"/>
    <w:rsid w:val="00D20B49"/>
    <w:rsid w:val="00D233FA"/>
    <w:rsid w:val="00D260A7"/>
    <w:rsid w:val="00D274BD"/>
    <w:rsid w:val="00D31BC4"/>
    <w:rsid w:val="00D467FE"/>
    <w:rsid w:val="00D47471"/>
    <w:rsid w:val="00D50B66"/>
    <w:rsid w:val="00D515D8"/>
    <w:rsid w:val="00D52F2F"/>
    <w:rsid w:val="00D5406B"/>
    <w:rsid w:val="00D56104"/>
    <w:rsid w:val="00D629B2"/>
    <w:rsid w:val="00D6432B"/>
    <w:rsid w:val="00D67ED7"/>
    <w:rsid w:val="00D70A21"/>
    <w:rsid w:val="00D71FF1"/>
    <w:rsid w:val="00D76540"/>
    <w:rsid w:val="00D76C89"/>
    <w:rsid w:val="00D77256"/>
    <w:rsid w:val="00D818D0"/>
    <w:rsid w:val="00D850FE"/>
    <w:rsid w:val="00D86E8C"/>
    <w:rsid w:val="00D94BAB"/>
    <w:rsid w:val="00D95EC8"/>
    <w:rsid w:val="00DA0EE1"/>
    <w:rsid w:val="00DA281C"/>
    <w:rsid w:val="00DA35BB"/>
    <w:rsid w:val="00DA7A7F"/>
    <w:rsid w:val="00DB6F84"/>
    <w:rsid w:val="00DC3521"/>
    <w:rsid w:val="00DC6FD3"/>
    <w:rsid w:val="00DD38BE"/>
    <w:rsid w:val="00DD4D97"/>
    <w:rsid w:val="00DE0432"/>
    <w:rsid w:val="00DE201E"/>
    <w:rsid w:val="00DE5E3E"/>
    <w:rsid w:val="00DE6CDA"/>
    <w:rsid w:val="00DE7001"/>
    <w:rsid w:val="00DE7444"/>
    <w:rsid w:val="00DF136D"/>
    <w:rsid w:val="00DF1B38"/>
    <w:rsid w:val="00E028B1"/>
    <w:rsid w:val="00E065B2"/>
    <w:rsid w:val="00E065E7"/>
    <w:rsid w:val="00E124B5"/>
    <w:rsid w:val="00E17238"/>
    <w:rsid w:val="00E22996"/>
    <w:rsid w:val="00E2309F"/>
    <w:rsid w:val="00E240FC"/>
    <w:rsid w:val="00E25A5D"/>
    <w:rsid w:val="00E322CF"/>
    <w:rsid w:val="00E338D9"/>
    <w:rsid w:val="00E415AB"/>
    <w:rsid w:val="00E47725"/>
    <w:rsid w:val="00E65948"/>
    <w:rsid w:val="00E66AB9"/>
    <w:rsid w:val="00E66E64"/>
    <w:rsid w:val="00E67D2E"/>
    <w:rsid w:val="00E72881"/>
    <w:rsid w:val="00E7365E"/>
    <w:rsid w:val="00E77E11"/>
    <w:rsid w:val="00E820A9"/>
    <w:rsid w:val="00E86B91"/>
    <w:rsid w:val="00E87979"/>
    <w:rsid w:val="00E93DE5"/>
    <w:rsid w:val="00E95855"/>
    <w:rsid w:val="00EA1F49"/>
    <w:rsid w:val="00EA41D7"/>
    <w:rsid w:val="00EA4B17"/>
    <w:rsid w:val="00EA61AB"/>
    <w:rsid w:val="00EB141B"/>
    <w:rsid w:val="00EB395B"/>
    <w:rsid w:val="00EC170D"/>
    <w:rsid w:val="00EC2190"/>
    <w:rsid w:val="00EC780B"/>
    <w:rsid w:val="00ED3AE1"/>
    <w:rsid w:val="00ED48B6"/>
    <w:rsid w:val="00ED56E2"/>
    <w:rsid w:val="00ED5B8A"/>
    <w:rsid w:val="00ED630F"/>
    <w:rsid w:val="00EE16DA"/>
    <w:rsid w:val="00EE2A8F"/>
    <w:rsid w:val="00EE4C11"/>
    <w:rsid w:val="00EE6F06"/>
    <w:rsid w:val="00EF2F20"/>
    <w:rsid w:val="00F11655"/>
    <w:rsid w:val="00F13632"/>
    <w:rsid w:val="00F14640"/>
    <w:rsid w:val="00F15137"/>
    <w:rsid w:val="00F17C8A"/>
    <w:rsid w:val="00F2276D"/>
    <w:rsid w:val="00F25D86"/>
    <w:rsid w:val="00F30509"/>
    <w:rsid w:val="00F306F0"/>
    <w:rsid w:val="00F31F71"/>
    <w:rsid w:val="00F420E5"/>
    <w:rsid w:val="00F4352D"/>
    <w:rsid w:val="00F4481D"/>
    <w:rsid w:val="00F461CA"/>
    <w:rsid w:val="00F51B92"/>
    <w:rsid w:val="00F54107"/>
    <w:rsid w:val="00F621DB"/>
    <w:rsid w:val="00F678B9"/>
    <w:rsid w:val="00F72603"/>
    <w:rsid w:val="00F74ED9"/>
    <w:rsid w:val="00F77E21"/>
    <w:rsid w:val="00F814FB"/>
    <w:rsid w:val="00F90442"/>
    <w:rsid w:val="00F92998"/>
    <w:rsid w:val="00F96F27"/>
    <w:rsid w:val="00F97BCB"/>
    <w:rsid w:val="00FA22E9"/>
    <w:rsid w:val="00FA5C89"/>
    <w:rsid w:val="00FC2C80"/>
    <w:rsid w:val="00FC3C7F"/>
    <w:rsid w:val="00FC5F2D"/>
    <w:rsid w:val="00FD30E1"/>
    <w:rsid w:val="00FD3FE7"/>
    <w:rsid w:val="00FD7559"/>
    <w:rsid w:val="00FE0367"/>
    <w:rsid w:val="00FE1ABF"/>
    <w:rsid w:val="00FE239C"/>
    <w:rsid w:val="00FE2479"/>
    <w:rsid w:val="00FF7281"/>
    <w:rsid w:val="01BE2B58"/>
    <w:rsid w:val="020F3F8B"/>
    <w:rsid w:val="022E6030"/>
    <w:rsid w:val="023870D5"/>
    <w:rsid w:val="02BA0F2C"/>
    <w:rsid w:val="031D2852"/>
    <w:rsid w:val="03B7227C"/>
    <w:rsid w:val="03C06A6D"/>
    <w:rsid w:val="03C5064A"/>
    <w:rsid w:val="0408724E"/>
    <w:rsid w:val="05A91749"/>
    <w:rsid w:val="05FFD0BE"/>
    <w:rsid w:val="06AB60C8"/>
    <w:rsid w:val="072600AD"/>
    <w:rsid w:val="07C733D5"/>
    <w:rsid w:val="08345D51"/>
    <w:rsid w:val="08B47C0F"/>
    <w:rsid w:val="09D92ACD"/>
    <w:rsid w:val="0ABF65E6"/>
    <w:rsid w:val="0AE43368"/>
    <w:rsid w:val="0B0564D4"/>
    <w:rsid w:val="0B1C0F00"/>
    <w:rsid w:val="0B1F3CE3"/>
    <w:rsid w:val="0B572AA0"/>
    <w:rsid w:val="0B797FC7"/>
    <w:rsid w:val="0BC12774"/>
    <w:rsid w:val="0C136D06"/>
    <w:rsid w:val="0D9553DC"/>
    <w:rsid w:val="0D994D2C"/>
    <w:rsid w:val="0EDA6847"/>
    <w:rsid w:val="0EEC54CF"/>
    <w:rsid w:val="0F7A6F7F"/>
    <w:rsid w:val="0FCC10D3"/>
    <w:rsid w:val="103E0193"/>
    <w:rsid w:val="104F11F2"/>
    <w:rsid w:val="109776BD"/>
    <w:rsid w:val="113329E6"/>
    <w:rsid w:val="125B4D53"/>
    <w:rsid w:val="12B4610F"/>
    <w:rsid w:val="12CD73C6"/>
    <w:rsid w:val="14677978"/>
    <w:rsid w:val="149476E0"/>
    <w:rsid w:val="151338AA"/>
    <w:rsid w:val="16430098"/>
    <w:rsid w:val="16C9325B"/>
    <w:rsid w:val="17C5295A"/>
    <w:rsid w:val="18001FEB"/>
    <w:rsid w:val="180245E6"/>
    <w:rsid w:val="1824217E"/>
    <w:rsid w:val="185B5474"/>
    <w:rsid w:val="18814B83"/>
    <w:rsid w:val="18D56FD4"/>
    <w:rsid w:val="19352368"/>
    <w:rsid w:val="199A3E11"/>
    <w:rsid w:val="19E61ED2"/>
    <w:rsid w:val="1A9672C5"/>
    <w:rsid w:val="1A9A2D99"/>
    <w:rsid w:val="1AB175CD"/>
    <w:rsid w:val="1ADD03C2"/>
    <w:rsid w:val="1B071599"/>
    <w:rsid w:val="1B423DEB"/>
    <w:rsid w:val="1B86084A"/>
    <w:rsid w:val="1B902A8C"/>
    <w:rsid w:val="1C117A3C"/>
    <w:rsid w:val="1C560425"/>
    <w:rsid w:val="1CB17D58"/>
    <w:rsid w:val="1D9F5E03"/>
    <w:rsid w:val="1E0C13CE"/>
    <w:rsid w:val="1E676920"/>
    <w:rsid w:val="1E884867"/>
    <w:rsid w:val="1E8A3082"/>
    <w:rsid w:val="1FF20108"/>
    <w:rsid w:val="20415075"/>
    <w:rsid w:val="208204A4"/>
    <w:rsid w:val="209354CA"/>
    <w:rsid w:val="21A40145"/>
    <w:rsid w:val="21E36C06"/>
    <w:rsid w:val="21E90CBF"/>
    <w:rsid w:val="220C3E6C"/>
    <w:rsid w:val="232022DC"/>
    <w:rsid w:val="2343452D"/>
    <w:rsid w:val="238166D6"/>
    <w:rsid w:val="238C39C4"/>
    <w:rsid w:val="23B414A9"/>
    <w:rsid w:val="23C65907"/>
    <w:rsid w:val="23FB7604"/>
    <w:rsid w:val="243B2E7A"/>
    <w:rsid w:val="2483373B"/>
    <w:rsid w:val="24A3513A"/>
    <w:rsid w:val="253F0634"/>
    <w:rsid w:val="257E52B0"/>
    <w:rsid w:val="25A60F16"/>
    <w:rsid w:val="263936B2"/>
    <w:rsid w:val="268369A9"/>
    <w:rsid w:val="27234F0D"/>
    <w:rsid w:val="27252523"/>
    <w:rsid w:val="27E92C02"/>
    <w:rsid w:val="284178C8"/>
    <w:rsid w:val="28793E20"/>
    <w:rsid w:val="29B001B9"/>
    <w:rsid w:val="2A27163A"/>
    <w:rsid w:val="2A655330"/>
    <w:rsid w:val="2A956423"/>
    <w:rsid w:val="2AF66F64"/>
    <w:rsid w:val="2B977CDD"/>
    <w:rsid w:val="2B9B2D01"/>
    <w:rsid w:val="2C02412C"/>
    <w:rsid w:val="2C28152B"/>
    <w:rsid w:val="2C8E776E"/>
    <w:rsid w:val="2CD77367"/>
    <w:rsid w:val="2D2D2ACF"/>
    <w:rsid w:val="2E4D76FE"/>
    <w:rsid w:val="2E7C1A67"/>
    <w:rsid w:val="2EA82A1D"/>
    <w:rsid w:val="2F1C72B3"/>
    <w:rsid w:val="2F462582"/>
    <w:rsid w:val="2F4735C6"/>
    <w:rsid w:val="2FBE5010"/>
    <w:rsid w:val="302546F8"/>
    <w:rsid w:val="30952DAA"/>
    <w:rsid w:val="30C45E54"/>
    <w:rsid w:val="30FA1876"/>
    <w:rsid w:val="3150593A"/>
    <w:rsid w:val="31660CB9"/>
    <w:rsid w:val="31752861"/>
    <w:rsid w:val="32B33170"/>
    <w:rsid w:val="33C11382"/>
    <w:rsid w:val="33D30C84"/>
    <w:rsid w:val="34BF39F8"/>
    <w:rsid w:val="35171FDA"/>
    <w:rsid w:val="351C25FA"/>
    <w:rsid w:val="354C7D8E"/>
    <w:rsid w:val="355F1210"/>
    <w:rsid w:val="357D41F6"/>
    <w:rsid w:val="35A85D44"/>
    <w:rsid w:val="366552C8"/>
    <w:rsid w:val="36B4498B"/>
    <w:rsid w:val="371B60A2"/>
    <w:rsid w:val="372D1C56"/>
    <w:rsid w:val="37B826A3"/>
    <w:rsid w:val="38251EF8"/>
    <w:rsid w:val="38804D57"/>
    <w:rsid w:val="394A0EC1"/>
    <w:rsid w:val="398550BB"/>
    <w:rsid w:val="3995B085"/>
    <w:rsid w:val="39D709A6"/>
    <w:rsid w:val="39DB1D16"/>
    <w:rsid w:val="3AD25AAC"/>
    <w:rsid w:val="3B36794F"/>
    <w:rsid w:val="3BBAB506"/>
    <w:rsid w:val="3C2839CA"/>
    <w:rsid w:val="3C472D40"/>
    <w:rsid w:val="3C5D1DB5"/>
    <w:rsid w:val="3C7714EC"/>
    <w:rsid w:val="3C8B6ACE"/>
    <w:rsid w:val="3D2344F0"/>
    <w:rsid w:val="3D4936C7"/>
    <w:rsid w:val="3D806DAA"/>
    <w:rsid w:val="3DC21380"/>
    <w:rsid w:val="3DF37D79"/>
    <w:rsid w:val="3E0803D6"/>
    <w:rsid w:val="3E315B3B"/>
    <w:rsid w:val="3E483C21"/>
    <w:rsid w:val="3F5D2714"/>
    <w:rsid w:val="3F7A9C0C"/>
    <w:rsid w:val="3F9F0AA5"/>
    <w:rsid w:val="3FE6A4E4"/>
    <w:rsid w:val="3FFFB6C3"/>
    <w:rsid w:val="401B068A"/>
    <w:rsid w:val="40535349"/>
    <w:rsid w:val="40C3175C"/>
    <w:rsid w:val="40C8421A"/>
    <w:rsid w:val="414A5F02"/>
    <w:rsid w:val="417C34B1"/>
    <w:rsid w:val="41807B76"/>
    <w:rsid w:val="42280A87"/>
    <w:rsid w:val="44000AFA"/>
    <w:rsid w:val="44104C11"/>
    <w:rsid w:val="4558401B"/>
    <w:rsid w:val="4572756F"/>
    <w:rsid w:val="457DB8CA"/>
    <w:rsid w:val="46445AA3"/>
    <w:rsid w:val="46A530CA"/>
    <w:rsid w:val="47407938"/>
    <w:rsid w:val="477001D8"/>
    <w:rsid w:val="47BD6E4F"/>
    <w:rsid w:val="47E76908"/>
    <w:rsid w:val="47ED2433"/>
    <w:rsid w:val="4824463D"/>
    <w:rsid w:val="484F3DFE"/>
    <w:rsid w:val="48846D6F"/>
    <w:rsid w:val="48EB7FCA"/>
    <w:rsid w:val="495D2553"/>
    <w:rsid w:val="49CD5922"/>
    <w:rsid w:val="4B8464B4"/>
    <w:rsid w:val="4C146623"/>
    <w:rsid w:val="4CAB3653"/>
    <w:rsid w:val="4CE415FA"/>
    <w:rsid w:val="4DBEB51D"/>
    <w:rsid w:val="4DED23F8"/>
    <w:rsid w:val="4E1A3DB8"/>
    <w:rsid w:val="4E515FB9"/>
    <w:rsid w:val="4E8E345F"/>
    <w:rsid w:val="4F18319B"/>
    <w:rsid w:val="4FAD5881"/>
    <w:rsid w:val="4FD13278"/>
    <w:rsid w:val="4FDF4CDA"/>
    <w:rsid w:val="50945F8B"/>
    <w:rsid w:val="509F2BD7"/>
    <w:rsid w:val="526C2A8A"/>
    <w:rsid w:val="52A27E55"/>
    <w:rsid w:val="52C97C12"/>
    <w:rsid w:val="52D73920"/>
    <w:rsid w:val="52F17409"/>
    <w:rsid w:val="53F103E9"/>
    <w:rsid w:val="542A1C14"/>
    <w:rsid w:val="542D76E9"/>
    <w:rsid w:val="54540146"/>
    <w:rsid w:val="548C61D8"/>
    <w:rsid w:val="54A47C47"/>
    <w:rsid w:val="54CA3EE3"/>
    <w:rsid w:val="551F6F5A"/>
    <w:rsid w:val="55572A8F"/>
    <w:rsid w:val="55B02057"/>
    <w:rsid w:val="565F58EA"/>
    <w:rsid w:val="56FD401A"/>
    <w:rsid w:val="56FE4A9B"/>
    <w:rsid w:val="577B0B3D"/>
    <w:rsid w:val="58F720C1"/>
    <w:rsid w:val="5A04713E"/>
    <w:rsid w:val="5A054548"/>
    <w:rsid w:val="5A640F2D"/>
    <w:rsid w:val="5AEB63D3"/>
    <w:rsid w:val="5B2027D8"/>
    <w:rsid w:val="5B6854AA"/>
    <w:rsid w:val="5C891B7C"/>
    <w:rsid w:val="5CDF0B72"/>
    <w:rsid w:val="5CEFB49F"/>
    <w:rsid w:val="5DC63EB3"/>
    <w:rsid w:val="5EC576EF"/>
    <w:rsid w:val="5ECC18A3"/>
    <w:rsid w:val="5EDF21E5"/>
    <w:rsid w:val="5F74364D"/>
    <w:rsid w:val="5FFC9AE3"/>
    <w:rsid w:val="60F85A8A"/>
    <w:rsid w:val="62EA6483"/>
    <w:rsid w:val="62F341E1"/>
    <w:rsid w:val="6335A538"/>
    <w:rsid w:val="63A033B8"/>
    <w:rsid w:val="640259A7"/>
    <w:rsid w:val="64311E04"/>
    <w:rsid w:val="648D7519"/>
    <w:rsid w:val="64FD5472"/>
    <w:rsid w:val="65ED6D44"/>
    <w:rsid w:val="65F332A2"/>
    <w:rsid w:val="661065B8"/>
    <w:rsid w:val="66FBE798"/>
    <w:rsid w:val="67757DDD"/>
    <w:rsid w:val="67972EE9"/>
    <w:rsid w:val="67DF63BB"/>
    <w:rsid w:val="67FD5C04"/>
    <w:rsid w:val="67FE8E69"/>
    <w:rsid w:val="68150768"/>
    <w:rsid w:val="6823604A"/>
    <w:rsid w:val="68403928"/>
    <w:rsid w:val="6923753D"/>
    <w:rsid w:val="69A52636"/>
    <w:rsid w:val="6A5A0BF1"/>
    <w:rsid w:val="6A611A43"/>
    <w:rsid w:val="6ACE004E"/>
    <w:rsid w:val="6ACF10A2"/>
    <w:rsid w:val="6B2323B7"/>
    <w:rsid w:val="6B4559D6"/>
    <w:rsid w:val="6B506DF4"/>
    <w:rsid w:val="6BE0181E"/>
    <w:rsid w:val="6C224524"/>
    <w:rsid w:val="6C5F402C"/>
    <w:rsid w:val="6C627CF4"/>
    <w:rsid w:val="6C77554D"/>
    <w:rsid w:val="6CF1D7A1"/>
    <w:rsid w:val="6CF726BE"/>
    <w:rsid w:val="6D055626"/>
    <w:rsid w:val="6D7654B8"/>
    <w:rsid w:val="6D7E5FA7"/>
    <w:rsid w:val="6DBB47EF"/>
    <w:rsid w:val="6F222DF9"/>
    <w:rsid w:val="6F3A458E"/>
    <w:rsid w:val="6F5F8F8E"/>
    <w:rsid w:val="6F87D4C4"/>
    <w:rsid w:val="6FB57E1D"/>
    <w:rsid w:val="6FEF3DAF"/>
    <w:rsid w:val="6FF2801A"/>
    <w:rsid w:val="6FF720DE"/>
    <w:rsid w:val="6FFDF3F0"/>
    <w:rsid w:val="6FFE7D34"/>
    <w:rsid w:val="6FFF5722"/>
    <w:rsid w:val="700D2A1D"/>
    <w:rsid w:val="7021761F"/>
    <w:rsid w:val="704C3F0F"/>
    <w:rsid w:val="7063731D"/>
    <w:rsid w:val="70B84679"/>
    <w:rsid w:val="70BF4BDD"/>
    <w:rsid w:val="70FB3D88"/>
    <w:rsid w:val="721F290F"/>
    <w:rsid w:val="72702A7D"/>
    <w:rsid w:val="72B017B9"/>
    <w:rsid w:val="72F00EFC"/>
    <w:rsid w:val="72F35AD0"/>
    <w:rsid w:val="73367592"/>
    <w:rsid w:val="73931AB7"/>
    <w:rsid w:val="74077DD3"/>
    <w:rsid w:val="74A5040F"/>
    <w:rsid w:val="750C5F2D"/>
    <w:rsid w:val="751D0C5C"/>
    <w:rsid w:val="75351DAC"/>
    <w:rsid w:val="76353B35"/>
    <w:rsid w:val="76B66E33"/>
    <w:rsid w:val="76B77A44"/>
    <w:rsid w:val="76D11CFE"/>
    <w:rsid w:val="772D1C1A"/>
    <w:rsid w:val="777B0456"/>
    <w:rsid w:val="77DF5F55"/>
    <w:rsid w:val="77EFE793"/>
    <w:rsid w:val="77FA4E59"/>
    <w:rsid w:val="7905582F"/>
    <w:rsid w:val="79BF277B"/>
    <w:rsid w:val="79F978A8"/>
    <w:rsid w:val="7A205A1B"/>
    <w:rsid w:val="7A212A00"/>
    <w:rsid w:val="7A395DF9"/>
    <w:rsid w:val="7A7A40FE"/>
    <w:rsid w:val="7AC20BFD"/>
    <w:rsid w:val="7AFA0F11"/>
    <w:rsid w:val="7B7B1ED8"/>
    <w:rsid w:val="7B8A62BE"/>
    <w:rsid w:val="7BD8175C"/>
    <w:rsid w:val="7BDF082B"/>
    <w:rsid w:val="7BDFD7A8"/>
    <w:rsid w:val="7C1510B1"/>
    <w:rsid w:val="7D0D2FA7"/>
    <w:rsid w:val="7D561931"/>
    <w:rsid w:val="7E0A29B9"/>
    <w:rsid w:val="7E957AB8"/>
    <w:rsid w:val="7EAF048E"/>
    <w:rsid w:val="7EB663A9"/>
    <w:rsid w:val="7EFB698A"/>
    <w:rsid w:val="7EFF97D5"/>
    <w:rsid w:val="7EFFD4A3"/>
    <w:rsid w:val="7F0E027B"/>
    <w:rsid w:val="7F0F75E1"/>
    <w:rsid w:val="7F641E2D"/>
    <w:rsid w:val="7F77E20F"/>
    <w:rsid w:val="7F7C5FCC"/>
    <w:rsid w:val="7F7F4A78"/>
    <w:rsid w:val="7F7FF1F7"/>
    <w:rsid w:val="7FA957E9"/>
    <w:rsid w:val="7FB9FEC0"/>
    <w:rsid w:val="7FF8A640"/>
    <w:rsid w:val="7FFFF7BC"/>
    <w:rsid w:val="7FFFFCBD"/>
    <w:rsid w:val="8F7FF7E0"/>
    <w:rsid w:val="97F38111"/>
    <w:rsid w:val="9AB1971A"/>
    <w:rsid w:val="A9C2E7C8"/>
    <w:rsid w:val="B327AD5F"/>
    <w:rsid w:val="B3F5DF34"/>
    <w:rsid w:val="B77E68F0"/>
    <w:rsid w:val="B7FBE68C"/>
    <w:rsid w:val="B95F8AFD"/>
    <w:rsid w:val="BADA5C77"/>
    <w:rsid w:val="BBF7587B"/>
    <w:rsid w:val="BEB3D8CF"/>
    <w:rsid w:val="BF7F52F3"/>
    <w:rsid w:val="BFBBF797"/>
    <w:rsid w:val="BFDB60C8"/>
    <w:rsid w:val="C67D555E"/>
    <w:rsid w:val="D2F5CC1A"/>
    <w:rsid w:val="D59B12EE"/>
    <w:rsid w:val="DAF77B52"/>
    <w:rsid w:val="DBB437DB"/>
    <w:rsid w:val="DBFB3930"/>
    <w:rsid w:val="DD8E2153"/>
    <w:rsid w:val="DF1FBA96"/>
    <w:rsid w:val="DFA7DC6F"/>
    <w:rsid w:val="DFF4CA60"/>
    <w:rsid w:val="DFFFAFB0"/>
    <w:rsid w:val="EAD35A13"/>
    <w:rsid w:val="EAFBAE87"/>
    <w:rsid w:val="EBF79475"/>
    <w:rsid w:val="EBFB8373"/>
    <w:rsid w:val="EDB62413"/>
    <w:rsid w:val="EDFF3FCF"/>
    <w:rsid w:val="F1FD89E7"/>
    <w:rsid w:val="F2FF6119"/>
    <w:rsid w:val="F3FD7850"/>
    <w:rsid w:val="F5CF1B21"/>
    <w:rsid w:val="F76FB20F"/>
    <w:rsid w:val="F7873680"/>
    <w:rsid w:val="F7D37920"/>
    <w:rsid w:val="FB59DED3"/>
    <w:rsid w:val="FBFE55C1"/>
    <w:rsid w:val="FC79C000"/>
    <w:rsid w:val="FDAEA1F4"/>
    <w:rsid w:val="FDFE0BF2"/>
    <w:rsid w:val="FEF7A3E9"/>
    <w:rsid w:val="FEFC0523"/>
    <w:rsid w:val="FEFF6625"/>
    <w:rsid w:val="FF77A5C3"/>
    <w:rsid w:val="FF7D2CB6"/>
    <w:rsid w:val="FFAACCBB"/>
    <w:rsid w:val="FFAD5813"/>
    <w:rsid w:val="FFF7B2A3"/>
    <w:rsid w:val="FFFDF522"/>
    <w:rsid w:val="FFFFB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NormalCharacter"/>
    <w:semiHidden/>
    <w:qFormat/>
    <w:uiPriority w:val="0"/>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批注框文本 Char"/>
    <w:basedOn w:val="10"/>
    <w:link w:val="4"/>
    <w:qFormat/>
    <w:uiPriority w:val="0"/>
    <w:rPr>
      <w:kern w:val="2"/>
      <w:sz w:val="18"/>
      <w:szCs w:val="18"/>
    </w:rPr>
  </w:style>
  <w:style w:type="character" w:customStyle="1" w:styleId="16">
    <w:name w:val="标题 1 Char"/>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3370</Words>
  <Characters>3440</Characters>
  <Lines>4</Lines>
  <Paragraphs>7</Paragraphs>
  <TotalTime>57</TotalTime>
  <ScaleCrop>false</ScaleCrop>
  <LinksUpToDate>false</LinksUpToDate>
  <CharactersWithSpaces>3535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FGC</cp:lastModifiedBy>
  <cp:lastPrinted>2022-08-18T22:34:00Z</cp:lastPrinted>
  <dcterms:modified xsi:type="dcterms:W3CDTF">2022-09-29T04:01:22Z</dcterms:modified>
  <cp:revision>690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E3163E61D8264F6ABF8A673945A14AC9</vt:lpwstr>
  </property>
</Properties>
</file>