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napToGrid/>
        <w:spacing w:line="360" w:lineRule="auto"/>
        <w:ind w:right="0" w:rightChars="0"/>
        <w:jc w:val="center"/>
        <w:textAlignment w:val="auto"/>
        <w:rPr>
          <w:rFonts w:hint="eastAsia" w:ascii="楷体" w:hAnsi="楷体" w:eastAsia="楷体" w:cs="楷体"/>
          <w:b/>
          <w:bCs/>
          <w:color w:val="auto"/>
          <w:sz w:val="44"/>
          <w:szCs w:val="44"/>
        </w:rPr>
      </w:pPr>
      <w:r>
        <w:rPr>
          <w:rFonts w:hint="eastAsia" w:ascii="方正小标宋简体" w:hAnsi="方正小标宋简体" w:eastAsia="方正小标宋简体" w:cs="方正小标宋简体"/>
          <w:b w:val="0"/>
          <w:bCs w:val="0"/>
          <w:color w:val="auto"/>
          <w:sz w:val="44"/>
          <w:szCs w:val="44"/>
        </w:rPr>
        <w:t>上海海事局</w:t>
      </w:r>
      <w:r>
        <w:rPr>
          <w:rFonts w:hint="eastAsia" w:ascii="方正小标宋简体" w:hAnsi="方正小标宋简体" w:eastAsia="方正小标宋简体" w:cs="方正小标宋简体"/>
          <w:b w:val="0"/>
          <w:bCs w:val="0"/>
          <w:color w:val="auto"/>
          <w:sz w:val="44"/>
          <w:szCs w:val="44"/>
          <w:lang w:eastAsia="zh-CN"/>
        </w:rPr>
        <w:t>开展</w:t>
      </w:r>
      <w:r>
        <w:rPr>
          <w:rFonts w:hint="eastAsia" w:ascii="方正小标宋简体" w:hAnsi="方正小标宋简体" w:eastAsia="方正小标宋简体" w:cs="方正小标宋简体"/>
          <w:b w:val="0"/>
          <w:bCs w:val="0"/>
          <w:color w:val="auto"/>
          <w:sz w:val="44"/>
          <w:szCs w:val="44"/>
        </w:rPr>
        <w:t>“十四五”规划</w:t>
      </w:r>
      <w:r>
        <w:rPr>
          <w:rFonts w:hint="eastAsia" w:ascii="方正小标宋简体" w:hAnsi="方正小标宋简体" w:eastAsia="方正小标宋简体" w:cs="方正小标宋简体"/>
          <w:b w:val="0"/>
          <w:bCs w:val="0"/>
          <w:color w:val="auto"/>
          <w:sz w:val="44"/>
          <w:szCs w:val="44"/>
          <w:lang w:eastAsia="zh-CN"/>
        </w:rPr>
        <w:t>编制前期调研工作</w:t>
      </w:r>
    </w:p>
    <w:p>
      <w:pPr>
        <w:keepNext w:val="0"/>
        <w:keepLines w:val="0"/>
        <w:pageBreakBefore w:val="0"/>
        <w:kinsoku/>
        <w:overflowPunct/>
        <w:topLinePunct w:val="0"/>
        <w:bidi w:val="0"/>
        <w:snapToGrid/>
        <w:spacing w:line="360" w:lineRule="auto"/>
        <w:ind w:right="0" w:rightChars="0" w:firstLine="640" w:firstLineChars="200"/>
        <w:textAlignment w:val="auto"/>
        <w:rPr>
          <w:rFonts w:hint="eastAsia" w:ascii="仿宋_GB2312" w:hAnsi="仿宋_GB2312" w:eastAsia="仿宋_GB2312" w:cs="仿宋_GB2312"/>
          <w:color w:val="auto"/>
          <w:sz w:val="32"/>
          <w:szCs w:val="32"/>
        </w:rPr>
      </w:pPr>
      <w:bookmarkStart w:id="0" w:name="_GoBack"/>
      <w:bookmarkEnd w:id="0"/>
    </w:p>
    <w:p>
      <w:pPr>
        <w:keepNext w:val="0"/>
        <w:keepLines w:val="0"/>
        <w:pageBreakBefore w:val="0"/>
        <w:kinsoku/>
        <w:overflowPunct/>
        <w:topLinePunct w:val="0"/>
        <w:bidi w:val="0"/>
        <w:snapToGrid/>
        <w:spacing w:line="360" w:lineRule="auto"/>
        <w:ind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为贯彻落实交通运输部“交通强国”战略海事篇，加快上海海事推进国际一流海事建设进程，</w:t>
      </w:r>
      <w:r>
        <w:rPr>
          <w:rFonts w:hint="eastAsia" w:ascii="仿宋_GB2312" w:hAnsi="仿宋_GB2312" w:eastAsia="仿宋_GB2312" w:cs="仿宋_GB2312"/>
          <w:color w:val="auto"/>
          <w:sz w:val="32"/>
          <w:szCs w:val="32"/>
        </w:rPr>
        <w:t>2019年</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月份，</w:t>
      </w:r>
      <w:r>
        <w:rPr>
          <w:rFonts w:hint="eastAsia" w:ascii="仿宋_GB2312" w:hAnsi="仿宋_GB2312" w:eastAsia="仿宋_GB2312" w:cs="仿宋_GB2312"/>
          <w:color w:val="auto"/>
          <w:sz w:val="32"/>
          <w:szCs w:val="32"/>
          <w:lang w:val="en-US" w:eastAsia="zh-CN"/>
        </w:rPr>
        <w:t>上海海事局</w:t>
      </w:r>
      <w:r>
        <w:rPr>
          <w:rFonts w:hint="eastAsia" w:ascii="仿宋_GB2312" w:hAnsi="仿宋_GB2312" w:eastAsia="仿宋_GB2312" w:cs="仿宋_GB2312"/>
          <w:color w:val="auto"/>
          <w:sz w:val="32"/>
          <w:szCs w:val="32"/>
        </w:rPr>
        <w:t>启动了“十四五”规划编制前期调研工作。</w:t>
      </w:r>
    </w:p>
    <w:p>
      <w:pPr>
        <w:keepNext w:val="0"/>
        <w:keepLines w:val="0"/>
        <w:pageBreakBefore w:val="0"/>
        <w:kinsoku/>
        <w:overflowPunct/>
        <w:topLinePunct w:val="0"/>
        <w:bidi w:val="0"/>
        <w:snapToGrid/>
        <w:spacing w:line="360" w:lineRule="auto"/>
        <w:ind w:right="0" w:rightChars="0" w:firstLine="643"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一、调研目的</w:t>
      </w:r>
    </w:p>
    <w:p>
      <w:pPr>
        <w:keepNext w:val="0"/>
        <w:keepLines w:val="0"/>
        <w:pageBreakBefore w:val="0"/>
        <w:kinsoku/>
        <w:overflowPunct/>
        <w:topLinePunct w:val="0"/>
        <w:bidi w:val="0"/>
        <w:snapToGrid/>
        <w:spacing w:line="360" w:lineRule="auto"/>
        <w:ind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本次调研旨在</w:t>
      </w:r>
      <w:r>
        <w:rPr>
          <w:rFonts w:hint="eastAsia" w:ascii="仿宋_GB2312" w:hAnsi="仿宋_GB2312" w:eastAsia="仿宋_GB2312" w:cs="仿宋_GB2312"/>
          <w:color w:val="auto"/>
          <w:sz w:val="32"/>
          <w:szCs w:val="32"/>
        </w:rPr>
        <w:t>评估局“十三五”规划完成的基础上，分析“十四五”时期上海海事发展面临的形势任务，立足上海海事实际，紧紧围绕贯彻落实习近平总书记关于交通运输和安全生产的重要指示批示精神以及中央和上级重要决策部署，紧紧围绕海洋强国、交通强国建设，对接中央交给上海的“三项新的重大任务”，在全面提升辖区水上安全治理水平、融入上海国际航运中心、自贸区建设、推动长三角区域海事监管一体化发展等重点工作中高站位谋划、高标准对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推动上海海事</w:t>
      </w:r>
      <w:r>
        <w:rPr>
          <w:rFonts w:hint="eastAsia" w:ascii="仿宋_GB2312" w:hAnsi="仿宋_GB2312" w:eastAsia="仿宋_GB2312" w:cs="仿宋_GB2312"/>
          <w:color w:val="auto"/>
          <w:sz w:val="32"/>
          <w:szCs w:val="32"/>
          <w:lang w:eastAsia="zh-CN"/>
        </w:rPr>
        <w:t>实现</w:t>
      </w:r>
      <w:r>
        <w:rPr>
          <w:rFonts w:hint="eastAsia" w:ascii="仿宋_GB2312" w:hAnsi="仿宋_GB2312" w:eastAsia="仿宋_GB2312" w:cs="仿宋_GB2312"/>
          <w:color w:val="auto"/>
          <w:sz w:val="32"/>
          <w:szCs w:val="32"/>
        </w:rPr>
        <w:t>高质量发展。</w:t>
      </w:r>
    </w:p>
    <w:p>
      <w:pPr>
        <w:keepNext w:val="0"/>
        <w:keepLines w:val="0"/>
        <w:pageBreakBefore w:val="0"/>
        <w:kinsoku/>
        <w:overflowPunct/>
        <w:topLinePunct w:val="0"/>
        <w:bidi w:val="0"/>
        <w:snapToGrid/>
        <w:spacing w:line="360" w:lineRule="auto"/>
        <w:ind w:right="0" w:rightChars="0" w:firstLine="643"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二、调研方法和原则</w:t>
      </w:r>
    </w:p>
    <w:p>
      <w:pPr>
        <w:keepNext w:val="0"/>
        <w:keepLines w:val="0"/>
        <w:pageBreakBefore w:val="0"/>
        <w:kinsoku/>
        <w:overflowPunct/>
        <w:topLinePunct w:val="0"/>
        <w:bidi w:val="0"/>
        <w:snapToGrid/>
        <w:spacing w:line="360" w:lineRule="auto"/>
        <w:ind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（一）</w:t>
      </w:r>
      <w:r>
        <w:rPr>
          <w:rFonts w:hint="eastAsia" w:ascii="仿宋_GB2312" w:hAnsi="仿宋_GB2312" w:eastAsia="仿宋_GB2312" w:cs="仿宋_GB2312"/>
          <w:b/>
          <w:bCs/>
          <w:color w:val="auto"/>
          <w:sz w:val="32"/>
          <w:szCs w:val="32"/>
          <w:lang w:eastAsia="zh-CN"/>
        </w:rPr>
        <w:t>做好主动衔接。</w:t>
      </w:r>
      <w:r>
        <w:rPr>
          <w:rFonts w:hint="eastAsia" w:ascii="仿宋_GB2312" w:hAnsi="仿宋_GB2312" w:eastAsia="仿宋_GB2312" w:cs="仿宋_GB2312"/>
          <w:b w:val="0"/>
          <w:bCs w:val="0"/>
          <w:color w:val="auto"/>
          <w:sz w:val="32"/>
          <w:szCs w:val="32"/>
          <w:lang w:eastAsia="zh-CN"/>
        </w:rPr>
        <w:t>调研组对接国家和上海市“十四五”规划研究编制工作，</w:t>
      </w:r>
      <w:r>
        <w:rPr>
          <w:rFonts w:hint="eastAsia" w:ascii="仿宋_GB2312" w:hAnsi="仿宋_GB2312" w:eastAsia="仿宋_GB2312" w:cs="仿宋_GB2312"/>
          <w:color w:val="auto"/>
          <w:sz w:val="32"/>
          <w:szCs w:val="32"/>
        </w:rPr>
        <w:t>认真学习国家、交通运输部和上海市关于“一带一路”、长江经济带发展、长三角</w:t>
      </w:r>
      <w:r>
        <w:rPr>
          <w:rFonts w:hint="eastAsia" w:ascii="仿宋_GB2312" w:hAnsi="仿宋_GB2312" w:eastAsia="仿宋_GB2312" w:cs="仿宋_GB2312"/>
          <w:color w:val="auto"/>
          <w:sz w:val="32"/>
          <w:szCs w:val="32"/>
          <w:lang w:eastAsia="zh-CN"/>
        </w:rPr>
        <w:t>区域</w:t>
      </w:r>
      <w:r>
        <w:rPr>
          <w:rFonts w:hint="eastAsia" w:ascii="仿宋_GB2312" w:hAnsi="仿宋_GB2312" w:eastAsia="仿宋_GB2312" w:cs="仿宋_GB2312"/>
          <w:color w:val="auto"/>
          <w:sz w:val="32"/>
          <w:szCs w:val="32"/>
        </w:rPr>
        <w:t>一体化发展、上海国际航运中心建设等战略规划的资料信息，并深入了解部海事局《交通强国海事发展纲要》《建设一流海事的指导意见》等中远期海事发展战略研究</w:t>
      </w:r>
      <w:r>
        <w:rPr>
          <w:rFonts w:hint="eastAsia" w:ascii="仿宋_GB2312" w:hAnsi="仿宋_GB2312" w:eastAsia="仿宋_GB2312" w:cs="仿宋_GB2312"/>
          <w:color w:val="auto"/>
          <w:sz w:val="32"/>
          <w:szCs w:val="32"/>
          <w:lang w:eastAsia="zh-CN"/>
        </w:rPr>
        <w:t>提出的一系列战略任务和目标要求，确保我局规划在编制过程中处理好整体推进和重点突破、总体规划和久久为功、自身定位和协同发展的关系</w:t>
      </w:r>
      <w:r>
        <w:rPr>
          <w:rFonts w:hint="eastAsia" w:ascii="仿宋_GB2312" w:hAnsi="仿宋_GB2312" w:eastAsia="仿宋_GB2312" w:cs="仿宋_GB2312"/>
          <w:color w:val="auto"/>
          <w:sz w:val="32"/>
          <w:szCs w:val="32"/>
        </w:rPr>
        <w:t>。</w:t>
      </w:r>
    </w:p>
    <w:p>
      <w:pPr>
        <w:keepNext w:val="0"/>
        <w:keepLines w:val="0"/>
        <w:pageBreakBefore w:val="0"/>
        <w:kinsoku/>
        <w:overflowPunct/>
        <w:topLinePunct w:val="0"/>
        <w:bidi w:val="0"/>
        <w:snapToGrid/>
        <w:spacing w:line="360" w:lineRule="auto"/>
        <w:ind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（二）</w:t>
      </w:r>
      <w:r>
        <w:rPr>
          <w:rFonts w:hint="eastAsia" w:ascii="仿宋_GB2312" w:hAnsi="仿宋_GB2312" w:eastAsia="仿宋_GB2312" w:cs="仿宋_GB2312"/>
          <w:b/>
          <w:bCs/>
          <w:color w:val="auto"/>
          <w:sz w:val="32"/>
          <w:szCs w:val="32"/>
          <w:lang w:eastAsia="zh-CN"/>
        </w:rPr>
        <w:t>找准短板差距。</w:t>
      </w:r>
      <w:r>
        <w:rPr>
          <w:rFonts w:hint="eastAsia" w:ascii="仿宋_GB2312" w:hAnsi="仿宋_GB2312" w:eastAsia="仿宋_GB2312" w:cs="仿宋_GB2312"/>
          <w:b w:val="0"/>
          <w:bCs w:val="0"/>
          <w:color w:val="auto"/>
          <w:sz w:val="32"/>
          <w:szCs w:val="32"/>
          <w:lang w:eastAsia="zh-CN"/>
        </w:rPr>
        <w:t>调研组</w:t>
      </w:r>
      <w:r>
        <w:rPr>
          <w:rFonts w:hint="eastAsia" w:ascii="仿宋_GB2312" w:hAnsi="仿宋_GB2312" w:eastAsia="仿宋_GB2312" w:cs="仿宋_GB2312"/>
          <w:color w:val="auto"/>
          <w:sz w:val="32"/>
          <w:szCs w:val="32"/>
        </w:rPr>
        <w:t>梳理分析了局 “十三五”规划和六个分规划中期评估情况，</w:t>
      </w:r>
      <w:r>
        <w:rPr>
          <w:rFonts w:hint="eastAsia" w:ascii="仿宋_GB2312" w:hAnsi="仿宋_GB2312" w:eastAsia="仿宋_GB2312" w:cs="仿宋_GB2312"/>
          <w:color w:val="auto"/>
          <w:sz w:val="32"/>
          <w:szCs w:val="32"/>
          <w:lang w:eastAsia="zh-CN"/>
        </w:rPr>
        <w:t>分析了各指标完成进度，结合动态调整预测了至“十三五”期末任务的完成效果，特别对存在的问题进行了比较全面的分析，把问题找全，把短板量准，为“十四五”规划确定发展的高度、深度和宽度。</w:t>
      </w:r>
    </w:p>
    <w:p>
      <w:pPr>
        <w:keepNext w:val="0"/>
        <w:keepLines w:val="0"/>
        <w:pageBreakBefore w:val="0"/>
        <w:kinsoku/>
        <w:overflowPunct/>
        <w:topLinePunct w:val="0"/>
        <w:bidi w:val="0"/>
        <w:snapToGrid/>
        <w:spacing w:line="360" w:lineRule="auto"/>
        <w:ind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（三）</w:t>
      </w:r>
      <w:r>
        <w:rPr>
          <w:rFonts w:hint="eastAsia" w:ascii="仿宋_GB2312" w:hAnsi="仿宋_GB2312" w:eastAsia="仿宋_GB2312" w:cs="仿宋_GB2312"/>
          <w:b/>
          <w:bCs/>
          <w:color w:val="auto"/>
          <w:sz w:val="32"/>
          <w:szCs w:val="32"/>
          <w:lang w:eastAsia="zh-CN"/>
        </w:rPr>
        <w:t>注重全程开门。</w:t>
      </w:r>
      <w:r>
        <w:rPr>
          <w:rFonts w:hint="eastAsia" w:ascii="仿宋_GB2312" w:hAnsi="仿宋_GB2312" w:eastAsia="仿宋_GB2312" w:cs="仿宋_GB2312"/>
          <w:color w:val="auto"/>
          <w:sz w:val="32"/>
          <w:szCs w:val="32"/>
        </w:rPr>
        <w:t>6月至</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月，局“十四五”规划编制前期专题调研组先后召开长江片区、黄浦江片区和海区总计</w:t>
      </w:r>
      <w:r>
        <w:rPr>
          <w:rFonts w:hint="eastAsia" w:ascii="仿宋_GB2312" w:hAnsi="仿宋_GB2312" w:eastAsia="仿宋_GB2312" w:cs="仿宋_GB2312"/>
          <w:color w:val="auto"/>
          <w:sz w:val="32"/>
          <w:szCs w:val="32"/>
          <w:lang w:val="en-US" w:eastAsia="zh-CN"/>
        </w:rPr>
        <w:t>10个</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lang w:eastAsia="zh-CN"/>
        </w:rPr>
        <w:t>属单位</w:t>
      </w:r>
      <w:r>
        <w:rPr>
          <w:rFonts w:hint="eastAsia" w:ascii="仿宋_GB2312" w:hAnsi="仿宋_GB2312" w:eastAsia="仿宋_GB2312" w:cs="仿宋_GB2312"/>
          <w:color w:val="auto"/>
          <w:sz w:val="32"/>
          <w:szCs w:val="32"/>
        </w:rPr>
        <w:t>领导座谈会和</w:t>
      </w:r>
      <w:r>
        <w:rPr>
          <w:rFonts w:hint="eastAsia" w:ascii="仿宋_GB2312" w:hAnsi="仿宋_GB2312" w:eastAsia="仿宋_GB2312" w:cs="仿宋_GB2312"/>
          <w:color w:val="auto"/>
          <w:sz w:val="32"/>
          <w:szCs w:val="32"/>
          <w:lang w:val="en-US" w:eastAsia="zh-CN"/>
        </w:rPr>
        <w:t>16</w:t>
      </w:r>
      <w:r>
        <w:rPr>
          <w:rFonts w:hint="eastAsia" w:ascii="仿宋_GB2312" w:hAnsi="仿宋_GB2312" w:eastAsia="仿宋_GB2312" w:cs="仿宋_GB2312"/>
          <w:color w:val="auto"/>
          <w:sz w:val="32"/>
          <w:szCs w:val="32"/>
        </w:rPr>
        <w:t>家港航单位负责人座谈会。详细了解各单位“十三五”规划推进落实情况、主要经验及存在的困难和问题。认真听取港航单位关于海事监管和服务的需求。围绕“如何打造一流海事服务、如何实现一流海事管理、如何建成一流海事设施、如何培养一流海事人才”四大主题，征求意见建议</w:t>
      </w:r>
      <w:r>
        <w:rPr>
          <w:rFonts w:hint="eastAsia" w:ascii="仿宋_GB2312" w:hAnsi="仿宋_GB2312" w:eastAsia="仿宋_GB2312" w:cs="仿宋_GB2312"/>
          <w:color w:val="auto"/>
          <w:sz w:val="32"/>
          <w:szCs w:val="32"/>
          <w:lang w:eastAsia="zh-CN"/>
        </w:rPr>
        <w:t>约</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8条。</w:t>
      </w:r>
    </w:p>
    <w:p>
      <w:pPr>
        <w:keepNext w:val="0"/>
        <w:keepLines w:val="0"/>
        <w:pageBreakBefore w:val="0"/>
        <w:kinsoku/>
        <w:overflowPunct/>
        <w:topLinePunct w:val="0"/>
        <w:bidi w:val="0"/>
        <w:snapToGrid/>
        <w:spacing w:line="360" w:lineRule="auto"/>
        <w:ind w:right="0" w:righ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为学习宣传贯彻十九届四中全会精神，推动学习领会落实《交通强国建设纲要》不断走向深入，结合上海海事局“十三五”发展规划评估和“十四五”发展规划研究编制工作，10月份开始，上海海事局</w:t>
      </w:r>
      <w:r>
        <w:rPr>
          <w:rFonts w:hint="eastAsia" w:ascii="仿宋_GB2312" w:hAnsi="仿宋_GB2312" w:eastAsia="仿宋_GB2312" w:cs="仿宋_GB2312"/>
          <w:color w:val="auto"/>
          <w:sz w:val="32"/>
          <w:szCs w:val="32"/>
          <w:lang w:eastAsia="zh-CN"/>
        </w:rPr>
        <w:t>在全局范围内开展“学习贯彻《交通强国建设纲要》共谋上海海事‘十四五’发展大讨论活动”，广开门路听意见、集智慧。</w:t>
      </w:r>
    </w:p>
    <w:sectPr>
      <w:footerReference r:id="rId3" w:type="default"/>
      <w:pgSz w:w="11906" w:h="16838"/>
      <w:pgMar w:top="2041" w:right="1417" w:bottom="1417" w:left="1417" w:header="851" w:footer="992" w:gutter="0"/>
      <w:paperSrc/>
      <w:cols w:space="0" w:num="1"/>
      <w:rtlGutter w:val="0"/>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Kaiti SC">
    <w:altName w:val="微软雅黑"/>
    <w:panose1 w:val="00000000000000000000"/>
    <w:charset w:val="86"/>
    <w:family w:val="auto"/>
    <w:pitch w:val="default"/>
    <w:sig w:usb0="00000000" w:usb1="00000000" w:usb2="00000016" w:usb3="00000000" w:csb0="0004001F" w:csb1="00000000"/>
  </w:font>
  <w:font w:name="Heiti SC Medium">
    <w:altName w:val="Arial Unicode MS"/>
    <w:panose1 w:val="00000000000000000000"/>
    <w:charset w:val="80"/>
    <w:family w:val="auto"/>
    <w:pitch w:val="default"/>
    <w:sig w:usb0="00000000" w:usb1="00000000" w:usb2="00000010" w:usb3="00000000" w:csb0="003E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0"/>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等线">
    <w:altName w:val="微软雅黑"/>
    <w:panose1 w:val="02010600030101010101"/>
    <w:charset w:val="86"/>
    <w:family w:val="auto"/>
    <w:pitch w:val="default"/>
    <w:sig w:usb0="00000000" w:usb1="00000000" w:usb2="00000016" w:usb3="00000000" w:csb0="0004000F" w:csb1="00000000"/>
  </w:font>
  <w:font w:name="等线 Light">
    <w:altName w:val="微软雅黑"/>
    <w:panose1 w:val="02010600030101010101"/>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5814BA"/>
    <w:rsid w:val="02AC7C53"/>
    <w:rsid w:val="0E347F81"/>
    <w:rsid w:val="0FE161BD"/>
    <w:rsid w:val="13EA6F48"/>
    <w:rsid w:val="17EA0DD9"/>
    <w:rsid w:val="1A5B1192"/>
    <w:rsid w:val="2BAB6358"/>
    <w:rsid w:val="368F2793"/>
    <w:rsid w:val="385814BA"/>
    <w:rsid w:val="3D324B40"/>
    <w:rsid w:val="3F0B6380"/>
    <w:rsid w:val="43C77C6A"/>
    <w:rsid w:val="44C10710"/>
    <w:rsid w:val="64690CB0"/>
    <w:rsid w:val="6BB55838"/>
    <w:rsid w:val="6FFE3043"/>
    <w:rsid w:val="736728DF"/>
    <w:rsid w:val="752E3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uiPriority w:val="0"/>
  </w:style>
  <w:style w:type="paragraph" w:customStyle="1" w:styleId="7">
    <w:name w:val="p15"/>
    <w:basedOn w:val="1"/>
    <w:qFormat/>
    <w:uiPriority w:val="0"/>
    <w:pPr>
      <w:widowControl/>
    </w:pPr>
    <w:rPr>
      <w:rFonts w:cs="宋体"/>
      <w:kern w:val="0"/>
      <w:szCs w:val="21"/>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2019-08-12T08:13:00Z</dcterms:created>
  <dc:creator>陈韵娴</dc:creator>
  <cp:lastModifiedBy>user</cp:lastModifiedBy>
  <cp:lastPrinted>2019-08-12T09:05:00Z</cp:lastPrinted>
  <dcterms:modified xsi:type="dcterms:W3CDTF">2019-11-22T08:52:13Z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